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F1" w:rsidRDefault="00A152F1" w:rsidP="00A152F1">
      <w:pPr>
        <w:rPr>
          <w:rFonts w:asciiTheme="minorHAnsi" w:hAnsiTheme="minorHAnsi" w:cstheme="minorHAnsi"/>
        </w:rPr>
      </w:pPr>
      <w:r w:rsidRPr="00A152F1">
        <w:rPr>
          <w:rFonts w:asciiTheme="minorHAnsi" w:hAnsiTheme="minorHAnsi" w:cstheme="minorHAnsi"/>
        </w:rPr>
        <w:t>Litigation Latigo - Securing a Plaintiff's Saddle to EDTX</w:t>
      </w:r>
    </w:p>
    <w:p w:rsidR="00A152F1" w:rsidRPr="00A152F1" w:rsidRDefault="00A152F1" w:rsidP="00A152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Wednesday, October 26, 2022, 4</w:t>
      </w:r>
      <w:r w:rsidR="00CD36E2">
        <w:rPr>
          <w:rFonts w:asciiTheme="minorHAnsi" w:hAnsiTheme="minorHAnsi" w:cstheme="minorHAnsi"/>
        </w:rPr>
        <w:t>:15</w:t>
      </w:r>
      <w:r>
        <w:rPr>
          <w:rFonts w:asciiTheme="minorHAnsi" w:hAnsiTheme="minorHAnsi" w:cstheme="minorHAnsi"/>
        </w:rPr>
        <w:t>pm</w:t>
      </w:r>
      <w:r w:rsidR="00CD36E2">
        <w:rPr>
          <w:rFonts w:asciiTheme="minorHAnsi" w:hAnsiTheme="minorHAnsi" w:cstheme="minorHAnsi"/>
        </w:rPr>
        <w:t xml:space="preserve"> – Trinity </w:t>
      </w:r>
    </w:p>
    <w:p w:rsidR="00A152F1" w:rsidRDefault="00A152F1" w:rsidP="00A152F1">
      <w:pPr>
        <w:pStyle w:val="BodyTextFirstIndent"/>
        <w:rPr>
          <w:rFonts w:asciiTheme="minorHAnsi" w:hAnsiTheme="minorHAnsi" w:cstheme="minorHAnsi"/>
        </w:rPr>
      </w:pPr>
    </w:p>
    <w:p w:rsidR="00A152F1" w:rsidRPr="00C510B0" w:rsidRDefault="00A152F1" w:rsidP="00C510B0">
      <w:pPr>
        <w:pStyle w:val="BodyTextFirstIndent"/>
        <w:spacing w:after="0" w:line="480" w:lineRule="auto"/>
        <w:ind w:firstLine="0"/>
        <w:rPr>
          <w:rFonts w:asciiTheme="minorHAnsi" w:hAnsiTheme="minorHAnsi" w:cstheme="minorHAnsi"/>
          <w:u w:val="single"/>
        </w:rPr>
      </w:pPr>
      <w:r w:rsidRPr="00C510B0">
        <w:rPr>
          <w:rFonts w:asciiTheme="minorHAnsi" w:hAnsiTheme="minorHAnsi" w:cstheme="minorHAnsi"/>
          <w:u w:val="single"/>
        </w:rPr>
        <w:t>Outline / Agenda</w:t>
      </w:r>
    </w:p>
    <w:p w:rsidR="00F43EFC" w:rsidRPr="00DA76F8" w:rsidRDefault="00A152F1" w:rsidP="00CB5395">
      <w:pPr>
        <w:pStyle w:val="BodyTextFirstIndent"/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</w:rPr>
      </w:pPr>
      <w:r w:rsidRPr="00DA76F8">
        <w:rPr>
          <w:rFonts w:asciiTheme="minorHAnsi" w:hAnsiTheme="minorHAnsi" w:cstheme="minorHAnsi"/>
        </w:rPr>
        <w:t xml:space="preserve">Overview and introduction of the panel </w:t>
      </w:r>
    </w:p>
    <w:p w:rsidR="00C510B0" w:rsidRPr="00CD36E2" w:rsidRDefault="00A152F1" w:rsidP="00CD36E2">
      <w:pPr>
        <w:pStyle w:val="BodyTextFirstIndent"/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Summary of the agenda </w:t>
      </w:r>
    </w:p>
    <w:p w:rsidR="00A152F1" w:rsidRPr="00ED3A22" w:rsidRDefault="00C510B0" w:rsidP="00C510B0">
      <w:pPr>
        <w:pStyle w:val="BodyTextFirstIndent"/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</w:rPr>
      </w:pPr>
      <w:r w:rsidRPr="00ED3A22">
        <w:rPr>
          <w:rFonts w:asciiTheme="minorHAnsi" w:hAnsiTheme="minorHAnsi" w:cstheme="minorHAnsi"/>
        </w:rPr>
        <w:t xml:space="preserve">Case Selection </w:t>
      </w:r>
    </w:p>
    <w:p w:rsidR="00CB5395" w:rsidRDefault="00CD36E2" w:rsidP="005062F6">
      <w:pPr>
        <w:pStyle w:val="FooterReference"/>
        <w:rPr>
          <w:sz w:val="24"/>
        </w:rPr>
      </w:pPr>
      <w:r w:rsidRPr="00CB5395">
        <w:rPr>
          <w:sz w:val="24"/>
        </w:rPr>
        <w:t xml:space="preserve">The parties – client and defendants </w:t>
      </w:r>
    </w:p>
    <w:p w:rsidR="00ED3A22" w:rsidRPr="00CB5395" w:rsidRDefault="00CD36E2" w:rsidP="005062F6">
      <w:pPr>
        <w:pStyle w:val="FooterReference"/>
        <w:rPr>
          <w:sz w:val="24"/>
        </w:rPr>
      </w:pPr>
      <w:r w:rsidRPr="00CB5395">
        <w:rPr>
          <w:sz w:val="24"/>
        </w:rPr>
        <w:t xml:space="preserve">Liability </w:t>
      </w:r>
    </w:p>
    <w:p w:rsidR="00CD36E2" w:rsidRDefault="00CD36E2" w:rsidP="00ED3A22">
      <w:pPr>
        <w:pStyle w:val="FooterReference"/>
        <w:rPr>
          <w:sz w:val="24"/>
        </w:rPr>
      </w:pPr>
      <w:r>
        <w:rPr>
          <w:sz w:val="24"/>
        </w:rPr>
        <w:t xml:space="preserve">Damages </w:t>
      </w:r>
    </w:p>
    <w:p w:rsidR="00CD36E2" w:rsidRDefault="00CD36E2" w:rsidP="00ED3A22">
      <w:pPr>
        <w:pStyle w:val="FooterReference"/>
        <w:rPr>
          <w:sz w:val="24"/>
        </w:rPr>
      </w:pPr>
      <w:r>
        <w:rPr>
          <w:sz w:val="24"/>
        </w:rPr>
        <w:t>Timeline</w:t>
      </w:r>
    </w:p>
    <w:p w:rsidR="00ED3A22" w:rsidRPr="00CD36E2" w:rsidRDefault="00CD36E2" w:rsidP="00C55124">
      <w:pPr>
        <w:pStyle w:val="FooterReference"/>
        <w:rPr>
          <w:sz w:val="24"/>
        </w:rPr>
      </w:pPr>
      <w:r w:rsidRPr="00CD36E2">
        <w:rPr>
          <w:sz w:val="24"/>
        </w:rPr>
        <w:t>Cost/funding</w:t>
      </w:r>
    </w:p>
    <w:p w:rsidR="00C510B0" w:rsidRDefault="00C510B0" w:rsidP="00C510B0">
      <w:pPr>
        <w:pStyle w:val="BodyTextFirstIndent"/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Litigation Funding </w:t>
      </w:r>
    </w:p>
    <w:p w:rsidR="00C510B0" w:rsidRDefault="00C510B0" w:rsidP="00C510B0">
      <w:pPr>
        <w:pStyle w:val="BodyTextFirstIndent"/>
        <w:numPr>
          <w:ilvl w:val="1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Worth it?</w:t>
      </w:r>
    </w:p>
    <w:p w:rsidR="00C510B0" w:rsidRDefault="00C510B0" w:rsidP="00C510B0">
      <w:pPr>
        <w:pStyle w:val="BodyTextFirstIndent"/>
        <w:numPr>
          <w:ilvl w:val="1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Agreement with the client or firm</w:t>
      </w:r>
    </w:p>
    <w:p w:rsidR="003E6BC3" w:rsidRDefault="003E6BC3" w:rsidP="00C510B0">
      <w:pPr>
        <w:pStyle w:val="BodyTextFirstIndent"/>
        <w:numPr>
          <w:ilvl w:val="1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Disclosure requirement (e.g. D. Del.</w:t>
      </w:r>
      <w:r w:rsidR="00A5587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</w:p>
    <w:p w:rsidR="00C510B0" w:rsidRDefault="00C510B0" w:rsidP="00C510B0">
      <w:pPr>
        <w:pStyle w:val="BodyTextFirstIndent"/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Foreign Plaintiff’s interest in EDTX</w:t>
      </w:r>
    </w:p>
    <w:p w:rsidR="00A55872" w:rsidRDefault="00A55872" w:rsidP="00A55872">
      <w:pPr>
        <w:pStyle w:val="BodyTextFirstIndent"/>
        <w:numPr>
          <w:ilvl w:val="1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Knowledgeable judges</w:t>
      </w:r>
    </w:p>
    <w:p w:rsidR="00A55872" w:rsidRDefault="00A55872" w:rsidP="00A55872">
      <w:pPr>
        <w:pStyle w:val="BodyTextFirstIndent"/>
        <w:numPr>
          <w:ilvl w:val="1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Highly develop precedent </w:t>
      </w:r>
    </w:p>
    <w:p w:rsidR="00A55872" w:rsidRDefault="00A55872" w:rsidP="00A55872">
      <w:pPr>
        <w:pStyle w:val="BodyTextFirstIndent"/>
        <w:numPr>
          <w:ilvl w:val="1"/>
          <w:numId w:val="2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Connecting with the jury</w:t>
      </w:r>
    </w:p>
    <w:p w:rsidR="00C510B0" w:rsidRDefault="00C510B0" w:rsidP="00C510B0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Cs w:val="24"/>
        </w:rPr>
      </w:pPr>
      <w:r w:rsidRPr="00C510B0">
        <w:rPr>
          <w:rFonts w:asciiTheme="minorHAnsi" w:hAnsiTheme="minorHAnsi" w:cstheme="minorHAnsi"/>
          <w:szCs w:val="24"/>
        </w:rPr>
        <w:t xml:space="preserve">Pursing only foreign defendants </w:t>
      </w:r>
      <w:r w:rsidR="00F43EFC">
        <w:rPr>
          <w:rFonts w:asciiTheme="minorHAnsi" w:hAnsiTheme="minorHAnsi" w:cstheme="minorHAnsi"/>
          <w:szCs w:val="24"/>
        </w:rPr>
        <w:t>in the United States</w:t>
      </w:r>
    </w:p>
    <w:p w:rsidR="00C510B0" w:rsidRDefault="00A55872" w:rsidP="00C510B0">
      <w:pPr>
        <w:pStyle w:val="ListParagraph"/>
        <w:numPr>
          <w:ilvl w:val="1"/>
          <w:numId w:val="2"/>
        </w:numPr>
        <w:spacing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</w:t>
      </w:r>
      <w:r w:rsidR="00C510B0">
        <w:rPr>
          <w:rFonts w:asciiTheme="minorHAnsi" w:hAnsiTheme="minorHAnsi" w:cstheme="minorHAnsi"/>
          <w:szCs w:val="24"/>
        </w:rPr>
        <w:t>urisdiction</w:t>
      </w:r>
      <w:r>
        <w:rPr>
          <w:rFonts w:asciiTheme="minorHAnsi" w:hAnsiTheme="minorHAnsi" w:cstheme="minorHAnsi"/>
          <w:szCs w:val="24"/>
        </w:rPr>
        <w:t xml:space="preserve">al concerns </w:t>
      </w:r>
      <w:bookmarkStart w:id="0" w:name="_GoBack"/>
      <w:bookmarkEnd w:id="0"/>
    </w:p>
    <w:p w:rsidR="00C510B0" w:rsidRDefault="00A55872" w:rsidP="00C510B0">
      <w:pPr>
        <w:pStyle w:val="ListParagraph"/>
        <w:numPr>
          <w:ilvl w:val="1"/>
          <w:numId w:val="2"/>
        </w:numPr>
        <w:spacing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="00C510B0">
        <w:rPr>
          <w:rFonts w:asciiTheme="minorHAnsi" w:hAnsiTheme="minorHAnsi" w:cstheme="minorHAnsi"/>
          <w:szCs w:val="24"/>
        </w:rPr>
        <w:t>lternative service</w:t>
      </w:r>
    </w:p>
    <w:p w:rsidR="00C510B0" w:rsidRDefault="00A55872" w:rsidP="00C510B0">
      <w:pPr>
        <w:pStyle w:val="ListParagraph"/>
        <w:numPr>
          <w:ilvl w:val="1"/>
          <w:numId w:val="2"/>
        </w:numPr>
        <w:spacing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Judgement collection</w:t>
      </w:r>
      <w:r w:rsidR="00C510B0" w:rsidRPr="00C510B0">
        <w:rPr>
          <w:rFonts w:asciiTheme="minorHAnsi" w:hAnsiTheme="minorHAnsi" w:cstheme="minorHAnsi"/>
          <w:szCs w:val="24"/>
        </w:rPr>
        <w:t xml:space="preserve"> </w:t>
      </w:r>
    </w:p>
    <w:p w:rsidR="00ED3A22" w:rsidRPr="00C510B0" w:rsidRDefault="00ED3A22" w:rsidP="00ED3A22">
      <w:pPr>
        <w:pStyle w:val="FooterReference"/>
        <w:rPr>
          <w:rFonts w:asciiTheme="minorHAnsi" w:hAnsiTheme="minorHAnsi" w:cstheme="minorHAnsi"/>
        </w:rPr>
      </w:pPr>
      <w:r w:rsidRPr="00ED3A22">
        <w:rPr>
          <w:rFonts w:asciiTheme="minorHAnsi" w:hAnsiTheme="minorHAnsi" w:cstheme="minorHAnsi"/>
          <w:sz w:val="24"/>
        </w:rPr>
        <w:t>China’s New Data Security Law</w:t>
      </w:r>
    </w:p>
    <w:p w:rsidR="001D5C9D" w:rsidRPr="00A152F1" w:rsidRDefault="001D5C9D" w:rsidP="00A152F1">
      <w:pPr>
        <w:pStyle w:val="BodyTextFirstIndent"/>
        <w:rPr>
          <w:rFonts w:asciiTheme="minorHAnsi" w:hAnsiTheme="minorHAnsi" w:cstheme="minorHAnsi"/>
        </w:rPr>
      </w:pPr>
    </w:p>
    <w:sectPr w:rsidR="001D5C9D" w:rsidRPr="00A152F1" w:rsidSect="001D5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F1" w:rsidRDefault="00A152F1">
      <w:r>
        <w:separator/>
      </w:r>
    </w:p>
  </w:endnote>
  <w:endnote w:type="continuationSeparator" w:id="0">
    <w:p w:rsidR="00A152F1" w:rsidRDefault="00A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04" w:rsidRDefault="009646A4" w:rsidP="00415104">
    <w:pPr>
      <w:pStyle w:val="FooterReference"/>
    </w:pPr>
    <w:r>
      <w:fldChar w:fldCharType="begin"/>
    </w:r>
    <w:r>
      <w:instrText xml:space="preserve"> DOCVARIABLE #DNDocID \* MERGEFORMAT </w:instrText>
    </w:r>
    <w:r>
      <w:fldChar w:fldCharType="separate"/>
    </w:r>
    <w:r>
      <w:t>750525917.1 25-Oct-22 13:45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04" w:rsidRDefault="009646A4" w:rsidP="00415104">
    <w:pPr>
      <w:pStyle w:val="FooterReference"/>
    </w:pPr>
    <w:r>
      <w:fldChar w:fldCharType="begin"/>
    </w:r>
    <w:r>
      <w:instrText xml:space="preserve"> DOCVARIABLE #DNDocID \* MERGEFORMAT </w:instrText>
    </w:r>
    <w:r>
      <w:fldChar w:fldCharType="separate"/>
    </w:r>
    <w:r>
      <w:t>750525917.1 25-Oct-22 13:45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04" w:rsidRDefault="009646A4" w:rsidP="00415104">
    <w:pPr>
      <w:pStyle w:val="FooterReference"/>
    </w:pPr>
    <w:r>
      <w:fldChar w:fldCharType="begin"/>
    </w:r>
    <w:r>
      <w:instrText xml:space="preserve"> DOCVARIABLE #DNDocID \* MERGEFORMAT </w:instrText>
    </w:r>
    <w:r>
      <w:fldChar w:fldCharType="separate"/>
    </w:r>
    <w:r>
      <w:t>750525917.1 25-Oct-22 13:45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F1" w:rsidRDefault="00A152F1">
      <w:r>
        <w:separator/>
      </w:r>
    </w:p>
  </w:footnote>
  <w:footnote w:type="continuationSeparator" w:id="0">
    <w:p w:rsidR="00A152F1" w:rsidRDefault="00A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A4" w:rsidRDefault="00964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A4" w:rsidRDefault="00964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A4" w:rsidRDefault="00964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2691"/>
    <w:multiLevelType w:val="multilevel"/>
    <w:tmpl w:val="922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123AC4"/>
    <w:multiLevelType w:val="hybridMultilevel"/>
    <w:tmpl w:val="E014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3CEAF32">
      <w:start w:val="1"/>
      <w:numFmt w:val="lowerLetter"/>
      <w:pStyle w:val="FooterReference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#DNDocID" w:val="750525917.1 25-Oct-22 13:45"/>
    <w:docVar w:name="CurrentReferenceFormat" w:val="[DocumentNumber].[DocumentVersion] [SaveDate]"/>
    <w:docVar w:name="DocumentReferencePlacement" w:val="AllPages"/>
    <w:docVar w:name="imProfileCustom1Description" w:val="MAYER BROWN - INTERNAL"/>
    <w:docVar w:name="imProfileCustom2" w:val="42050692"/>
    <w:docVar w:name="imProfileCustom2Description" w:val="Fussell, Tripp A."/>
    <w:docVar w:name="imProfileDatabase" w:val="AMECURRENT"/>
    <w:docVar w:name="imProfileDocNum" w:val="750060191"/>
    <w:docVar w:name="imProfileLastSavedTime" w:val="25-Oct-22 08:10"/>
    <w:docVar w:name="imProfileVersion" w:val="1"/>
    <w:docVar w:name="InsertReferenceAllowed" w:val="True"/>
    <w:docVar w:name="LastSelectedNamespace" w:val="http://schemas.macroview.com.au/documentsettings"/>
    <w:docVar w:name="MacroView Created Version" w:val="0.7.590.0"/>
  </w:docVars>
  <w:rsids>
    <w:rsidRoot w:val="00A152F1"/>
    <w:rsid w:val="0001566C"/>
    <w:rsid w:val="00053EBB"/>
    <w:rsid w:val="000546E5"/>
    <w:rsid w:val="00154E3A"/>
    <w:rsid w:val="001848F8"/>
    <w:rsid w:val="00185C4B"/>
    <w:rsid w:val="00187702"/>
    <w:rsid w:val="001D5C9D"/>
    <w:rsid w:val="00257A00"/>
    <w:rsid w:val="00266EC0"/>
    <w:rsid w:val="00315EBD"/>
    <w:rsid w:val="003566BA"/>
    <w:rsid w:val="003C3810"/>
    <w:rsid w:val="003E6BC3"/>
    <w:rsid w:val="00415104"/>
    <w:rsid w:val="005517A8"/>
    <w:rsid w:val="005823C5"/>
    <w:rsid w:val="0062530A"/>
    <w:rsid w:val="006C3E6A"/>
    <w:rsid w:val="00802484"/>
    <w:rsid w:val="00832F2B"/>
    <w:rsid w:val="0088613E"/>
    <w:rsid w:val="0089093E"/>
    <w:rsid w:val="008E6639"/>
    <w:rsid w:val="008E7061"/>
    <w:rsid w:val="009175E8"/>
    <w:rsid w:val="009646A4"/>
    <w:rsid w:val="009967AF"/>
    <w:rsid w:val="009B6543"/>
    <w:rsid w:val="00A152F1"/>
    <w:rsid w:val="00A30AC7"/>
    <w:rsid w:val="00A419F1"/>
    <w:rsid w:val="00A53EEB"/>
    <w:rsid w:val="00A55872"/>
    <w:rsid w:val="00A90016"/>
    <w:rsid w:val="00AD6FFD"/>
    <w:rsid w:val="00AF25EB"/>
    <w:rsid w:val="00B303B0"/>
    <w:rsid w:val="00B33DC3"/>
    <w:rsid w:val="00B476C2"/>
    <w:rsid w:val="00B654C5"/>
    <w:rsid w:val="00B93C2A"/>
    <w:rsid w:val="00C41623"/>
    <w:rsid w:val="00C510B0"/>
    <w:rsid w:val="00CB5395"/>
    <w:rsid w:val="00CD36E2"/>
    <w:rsid w:val="00CF26E9"/>
    <w:rsid w:val="00CF39DB"/>
    <w:rsid w:val="00DA76F8"/>
    <w:rsid w:val="00DC622D"/>
    <w:rsid w:val="00DE3EA1"/>
    <w:rsid w:val="00ED2FCC"/>
    <w:rsid w:val="00ED3A22"/>
    <w:rsid w:val="00ED6DAF"/>
    <w:rsid w:val="00F43EFC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AE3BFE0"/>
  <w15:docId w15:val="{1AAE746A-0C9E-4EF9-B5F6-0C77D826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061"/>
    <w:rPr>
      <w:sz w:val="24"/>
      <w:szCs w:val="24"/>
    </w:rPr>
  </w:style>
  <w:style w:type="paragraph" w:styleId="Heading1">
    <w:name w:val="heading 1"/>
    <w:basedOn w:val="Normal"/>
    <w:next w:val="BodyTextFirstIndent"/>
    <w:semiHidden/>
    <w:qFormat/>
    <w:rsid w:val="001D5C9D"/>
    <w:pPr>
      <w:keepNext/>
      <w:spacing w:after="240"/>
      <w:outlineLvl w:val="0"/>
    </w:pPr>
  </w:style>
  <w:style w:type="paragraph" w:styleId="Heading2">
    <w:name w:val="heading 2"/>
    <w:basedOn w:val="Normal"/>
    <w:next w:val="BodyTextFirstIndent"/>
    <w:semiHidden/>
    <w:qFormat/>
    <w:rsid w:val="001D5C9D"/>
    <w:pPr>
      <w:spacing w:after="240"/>
      <w:outlineLvl w:val="1"/>
    </w:pPr>
  </w:style>
  <w:style w:type="paragraph" w:styleId="Heading3">
    <w:name w:val="heading 3"/>
    <w:basedOn w:val="Normal"/>
    <w:next w:val="BodyTextFirstIndent"/>
    <w:semiHidden/>
    <w:qFormat/>
    <w:rsid w:val="001D5C9D"/>
    <w:pPr>
      <w:spacing w:after="240"/>
      <w:outlineLvl w:val="2"/>
    </w:pPr>
  </w:style>
  <w:style w:type="paragraph" w:styleId="Heading4">
    <w:name w:val="heading 4"/>
    <w:basedOn w:val="Normal"/>
    <w:next w:val="BodyTextFirstIndent"/>
    <w:semiHidden/>
    <w:qFormat/>
    <w:rsid w:val="001D5C9D"/>
    <w:pPr>
      <w:spacing w:after="240"/>
      <w:outlineLvl w:val="3"/>
    </w:pPr>
  </w:style>
  <w:style w:type="paragraph" w:styleId="Heading5">
    <w:name w:val="heading 5"/>
    <w:basedOn w:val="Normal"/>
    <w:next w:val="BodyTextFirstIndent"/>
    <w:semiHidden/>
    <w:qFormat/>
    <w:rsid w:val="001D5C9D"/>
    <w:pPr>
      <w:spacing w:after="240"/>
      <w:outlineLvl w:val="4"/>
    </w:pPr>
  </w:style>
  <w:style w:type="paragraph" w:styleId="Heading6">
    <w:name w:val="heading 6"/>
    <w:basedOn w:val="Normal"/>
    <w:next w:val="BodyTextFirstIndent"/>
    <w:semiHidden/>
    <w:qFormat/>
    <w:rsid w:val="001D5C9D"/>
    <w:pPr>
      <w:spacing w:after="240"/>
      <w:outlineLvl w:val="5"/>
    </w:pPr>
  </w:style>
  <w:style w:type="paragraph" w:styleId="Heading7">
    <w:name w:val="heading 7"/>
    <w:basedOn w:val="Normal"/>
    <w:next w:val="BodyTextFirstIndent"/>
    <w:semiHidden/>
    <w:qFormat/>
    <w:rsid w:val="001D5C9D"/>
    <w:pPr>
      <w:spacing w:after="240"/>
      <w:outlineLvl w:val="6"/>
    </w:pPr>
  </w:style>
  <w:style w:type="paragraph" w:styleId="Heading8">
    <w:name w:val="heading 8"/>
    <w:basedOn w:val="Normal"/>
    <w:next w:val="BodyTextFirstIndent"/>
    <w:semiHidden/>
    <w:qFormat/>
    <w:rsid w:val="001D5C9D"/>
    <w:pPr>
      <w:spacing w:after="240"/>
      <w:outlineLvl w:val="7"/>
    </w:pPr>
  </w:style>
  <w:style w:type="paragraph" w:styleId="Heading9">
    <w:name w:val="heading 9"/>
    <w:basedOn w:val="Normal"/>
    <w:next w:val="BodyTextFirstIndent"/>
    <w:semiHidden/>
    <w:qFormat/>
    <w:rsid w:val="001D5C9D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D5C9D"/>
    <w:pPr>
      <w:spacing w:after="240"/>
      <w:ind w:left="1440" w:right="1440"/>
    </w:pPr>
  </w:style>
  <w:style w:type="paragraph" w:styleId="BodyText2">
    <w:name w:val="Body Text 2"/>
    <w:basedOn w:val="Normal"/>
    <w:rsid w:val="001D5C9D"/>
    <w:pPr>
      <w:spacing w:line="480" w:lineRule="auto"/>
    </w:pPr>
  </w:style>
  <w:style w:type="paragraph" w:styleId="BodyText3">
    <w:name w:val="Body Text 3"/>
    <w:basedOn w:val="Normal"/>
    <w:rsid w:val="001D5C9D"/>
    <w:pPr>
      <w:spacing w:after="240"/>
    </w:pPr>
  </w:style>
  <w:style w:type="paragraph" w:styleId="BodyTextIndent">
    <w:name w:val="Body Text Indent"/>
    <w:basedOn w:val="Normal"/>
    <w:rsid w:val="001D5C9D"/>
    <w:pPr>
      <w:spacing w:after="240"/>
      <w:ind w:left="720"/>
    </w:pPr>
  </w:style>
  <w:style w:type="paragraph" w:styleId="BodyTextFirstIndent2">
    <w:name w:val="Body Text First Indent 2"/>
    <w:basedOn w:val="Normal"/>
    <w:rsid w:val="001D5C9D"/>
    <w:pPr>
      <w:spacing w:line="480" w:lineRule="auto"/>
      <w:ind w:firstLine="720"/>
    </w:pPr>
  </w:style>
  <w:style w:type="paragraph" w:styleId="BodyText">
    <w:name w:val="Body Text"/>
    <w:basedOn w:val="Normal"/>
    <w:rsid w:val="001D5C9D"/>
    <w:pPr>
      <w:spacing w:after="240"/>
    </w:pPr>
  </w:style>
  <w:style w:type="paragraph" w:styleId="BodyTextFirstIndent">
    <w:name w:val="Body Text First Indent"/>
    <w:basedOn w:val="Normal"/>
    <w:rsid w:val="00315EBD"/>
    <w:pPr>
      <w:spacing w:after="240"/>
      <w:ind w:firstLine="720"/>
    </w:pPr>
  </w:style>
  <w:style w:type="paragraph" w:styleId="BodyTextIndent2">
    <w:name w:val="Body Text Indent 2"/>
    <w:basedOn w:val="Normal"/>
    <w:rsid w:val="001D5C9D"/>
    <w:pPr>
      <w:spacing w:line="480" w:lineRule="auto"/>
      <w:ind w:left="720"/>
    </w:pPr>
  </w:style>
  <w:style w:type="paragraph" w:styleId="BodyTextIndent3">
    <w:name w:val="Body Text Indent 3"/>
    <w:basedOn w:val="Normal"/>
    <w:rsid w:val="001D5C9D"/>
    <w:pPr>
      <w:spacing w:after="240"/>
      <w:ind w:left="720"/>
    </w:pPr>
  </w:style>
  <w:style w:type="paragraph" w:styleId="Footer">
    <w:name w:val="footer"/>
    <w:basedOn w:val="Normal"/>
    <w:rsid w:val="001D5C9D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rsid w:val="001D5C9D"/>
    <w:rPr>
      <w:vertAlign w:val="superscript"/>
    </w:rPr>
  </w:style>
  <w:style w:type="paragraph" w:styleId="FootnoteText">
    <w:name w:val="footnote text"/>
    <w:basedOn w:val="Normal"/>
    <w:semiHidden/>
    <w:rsid w:val="001D5C9D"/>
    <w:rPr>
      <w:sz w:val="20"/>
      <w:szCs w:val="20"/>
    </w:rPr>
  </w:style>
  <w:style w:type="paragraph" w:styleId="Header">
    <w:name w:val="header"/>
    <w:basedOn w:val="Normal"/>
    <w:rsid w:val="001D5C9D"/>
    <w:pPr>
      <w:tabs>
        <w:tab w:val="center" w:pos="4680"/>
        <w:tab w:val="right" w:pos="9360"/>
      </w:tabs>
    </w:pPr>
  </w:style>
  <w:style w:type="paragraph" w:styleId="Signature">
    <w:name w:val="Signature"/>
    <w:basedOn w:val="Normal"/>
    <w:rsid w:val="001D5C9D"/>
    <w:pPr>
      <w:tabs>
        <w:tab w:val="right" w:leader="underscore" w:pos="9360"/>
      </w:tabs>
      <w:ind w:left="4320"/>
    </w:pPr>
  </w:style>
  <w:style w:type="paragraph" w:styleId="Subtitle">
    <w:name w:val="Subtitle"/>
    <w:basedOn w:val="Normal"/>
    <w:next w:val="BodyTextFirstIndent"/>
    <w:qFormat/>
    <w:rsid w:val="001D5C9D"/>
    <w:pPr>
      <w:spacing w:after="240"/>
      <w:jc w:val="center"/>
    </w:pPr>
  </w:style>
  <w:style w:type="paragraph" w:styleId="Title">
    <w:name w:val="Title"/>
    <w:basedOn w:val="Normal"/>
    <w:next w:val="BodyTextFirstIndent"/>
    <w:qFormat/>
    <w:rsid w:val="001D5C9D"/>
    <w:pPr>
      <w:spacing w:after="240"/>
      <w:jc w:val="center"/>
    </w:pPr>
    <w:rPr>
      <w:b/>
    </w:rPr>
  </w:style>
  <w:style w:type="paragraph" w:styleId="ListParagraph">
    <w:name w:val="List Paragraph"/>
    <w:basedOn w:val="Normal"/>
    <w:link w:val="ListParagraphChar"/>
    <w:uiPriority w:val="34"/>
    <w:qFormat/>
    <w:rsid w:val="00C510B0"/>
    <w:pPr>
      <w:ind w:left="720"/>
      <w:contextualSpacing/>
    </w:pPr>
    <w:rPr>
      <w:rFonts w:cs="Angsana New"/>
      <w:szCs w:val="30"/>
    </w:rPr>
  </w:style>
  <w:style w:type="paragraph" w:customStyle="1" w:styleId="FooterReference">
    <w:name w:val="Footer Reference"/>
    <w:basedOn w:val="Footer"/>
    <w:link w:val="FooterReferenceChar"/>
    <w:semiHidden/>
    <w:rsid w:val="00415104"/>
    <w:pPr>
      <w:numPr>
        <w:ilvl w:val="1"/>
        <w:numId w:val="2"/>
      </w:numPr>
      <w:spacing w:line="480" w:lineRule="auto"/>
    </w:pPr>
    <w:rPr>
      <w:rFonts w:cs="Angsana New"/>
      <w:sz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5104"/>
    <w:rPr>
      <w:rFonts w:cs="Angsana New"/>
      <w:sz w:val="24"/>
      <w:szCs w:val="30"/>
    </w:rPr>
  </w:style>
  <w:style w:type="character" w:customStyle="1" w:styleId="FooterReferenceChar">
    <w:name w:val="Footer Reference Char"/>
    <w:basedOn w:val="ListParagraphChar"/>
    <w:link w:val="FooterReference"/>
    <w:semiHidden/>
    <w:rsid w:val="00415104"/>
    <w:rPr>
      <w:rFonts w:cs="Angsana New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croView\MayerBrown%20Templates\Files\Templates\Other%20Documents\North%20America\Blank.dotx" TargetMode="External"/></Relationships>
</file>

<file path=word/theme/theme1.xml><?xml version="1.0" encoding="utf-8"?>
<a:theme xmlns:a="http://schemas.openxmlformats.org/drawingml/2006/main" name="Mayer Brown">
  <a:themeElements>
    <a:clrScheme name="Mayer Brown">
      <a:dk1>
        <a:srgbClr val="414042"/>
      </a:dk1>
      <a:lt1>
        <a:srgbClr val="FFFFFF"/>
      </a:lt1>
      <a:dk2>
        <a:srgbClr val="00457C"/>
      </a:dk2>
      <a:lt2>
        <a:srgbClr val="C9CAC8"/>
      </a:lt2>
      <a:accent1>
        <a:srgbClr val="F8A800"/>
      </a:accent1>
      <a:accent2>
        <a:srgbClr val="63B1BC"/>
      </a:accent2>
      <a:accent3>
        <a:srgbClr val="C63928"/>
      </a:accent3>
      <a:accent4>
        <a:srgbClr val="7961AA"/>
      </a:accent4>
      <a:accent5>
        <a:srgbClr val="50968F"/>
      </a:accent5>
      <a:accent6>
        <a:srgbClr val="E57200"/>
      </a:accent6>
      <a:hlink>
        <a:srgbClr val="263F6A"/>
      </a:hlink>
      <a:folHlink>
        <a:srgbClr val="00B0F0"/>
      </a:folHlink>
    </a:clrScheme>
    <a:fontScheme name="Mayer Brown">
      <a:majorFont>
        <a:latin typeface="Arial"/>
        <a:ea typeface="Georgia"/>
        <a:cs typeface="Arial"/>
      </a:majorFont>
      <a:minorFont>
        <a:latin typeface="Times New Roman"/>
        <a:ea typeface="Calibri"/>
        <a:cs typeface="Times New Roman"/>
      </a:minorFont>
    </a:fontScheme>
    <a:fmtScheme name="Blue Bloc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Brand Palette 1">
      <a:srgbClr val="F0FD36"/>
    </a:custClr>
    <a:custClr name="Brand Palette 2">
      <a:srgbClr val="F48998"/>
    </a:custClr>
    <a:custClr name="Brand Palette 3">
      <a:srgbClr val="3D3935"/>
    </a:custClr>
  </a:custClrLst>
  <a:extLst>
    <a:ext uri="{05A4C25C-085E-4340-85A3-A5531E510DB2}">
      <thm15:themeFamily xmlns:thm15="http://schemas.microsoft.com/office/thememl/2012/main" name="Mayer Brown" id="{C6101EB9-2F06-4099-9E8F-BB2B350D960C}" vid="{F4236FDD-A662-44F3-8D05-408FF47BD0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q 1 : O f f i c e   x m l n s : q 1 = " h t t p : / / s c h e m a s . m a c r o v i e w . c o m . a u / o f f i c e " >  
     < q 1 : A g r e e m e n t C o v e r N a m e > W a s h i n g t o n   D C < / q 1 : A g r e e m e n t C o v e r N a m e >  
     < q 1 : A g r e e m e n t P h r a s e I t e m s >  
         < q 1 : s t r i n g > I t   i s   A g r e e d < / q 1 : s t r i n g >  
         < q 1 : s t r i n g > T h i s   D e e d   w i t n e s s e s < / q 1 : s t r i n g >  
     < / q 1 : A g r e e m e n t P h r a s e I t e m s >  
     < q 1 : A g r e e m e n t T y p e I t e m s >  
         < q 1 : s t r i n g > A g r e e m e n t < / q 1 : s t r i n g >  
         < q 1 : s t r i n g > D e e d < / q 1 : s t r i n g >  
         < q 1 : s t r i n g > L e a s e < / q 1 : s t r i n g >  
     < / q 1 : A g r e e m e n t T y p e I t e m s >  
     < q 1 : A l t e r n a t e A d d r e s s >  
         < q 1 : M u l t i L i n e / >  
         < q 1 : S i n g l e L i n e / >  
     < / q 1 : A l t e r n a t e A d d r e s s >  
     < q 1 : B a r T e x t I t e m s / >  
     < q 1 : C l o s i n g I t e m s >  
         < q 1 : s t r i n g > B e s t   r e g a r d s < / q 1 : s t r i n g >  
         < q 1 : s t r i n g > C o r d i a l l y   y o u r s < / q 1 : s t r i n g >  
         < q 1 : s t r i n g > R e g a r d s < / q 1 : s t r i n g >  
         < q 1 : s t r i n g > S i n c e r e l y < / q 1 : s t r i n g >  
         < q 1 : s t r i n g > S i n c e r e l y   y o u r s < / q 1 : s t r i n g >  
         < q 1 : s t r i n g > V e r y   b e s t   r e g a r d s < / q 1 : s t r i n g >  
         < q 1 : s t r i n g > V e r y   t r u l y   y o u r s < / q 1 : s t r i n g >  
         < q 1 : s t r i n g > Y o u r s   f a i t h f u l l y < / q 1 : s t r i n g >  
         < q 1 : s t r i n g > Y o u r s   s i n c e r e l y < / q 1 : s t r i n g >  
         < q 1 : s t r i n g > Y o u r s   t r u l y < / q 1 : s t r i n g >  
         < q 1 : s t r i n g > Y o u r s   v e r y   t r u l y < / q 1 : s t r i n g >  
     < / q 1 : C l o s i n g I t e m s >  
     < q 1 : C u l t u r e C o d e > e n - U S < / q 1 : C u l t u r e C o d e >  
     < q 1 : C u l t u r e S t r i n g s >  
         < q 1 : T o B e O p e n e d B y A d d r e s s e e O n l y > T o   b e   o p e n e d   b y   a d d r e s s e e   o n l y < / q 1 : T o B e O p e n e d B y A d d r e s s e e O n l y >  
         < q 1 : F o r T h e A t t e n t i o n O f > F o r   t h e   a t t e n t i o n   o f < / q 1 : F o r T h e A t t e n t i o n O f >  
         < q 1 : Y o u r R e f > Y o u r   r e f < / q 1 : Y o u r R e f >  
         < q 1 : O u r R e f > O u r   r e f < / q 1 : O u r R e f >  
         < q 1 : D e a r > D e a r < / q 1 : D e a r >  
         < q 1 : O t h e r C o n t a c t > O t h e r   c o n t a c t < / q 1 : O t h e r C o n t a c t >  
         < q 1 : C o p y > c c < / q 1 : C o p y >  
         < q 1 : B l i n d C o p y > b c c < / q 1 : B l i n d C o p y >  
         < q 1 : F a c s i m i l e C o v e r S h e e t > F a c s i m i l e   c o v e r   s h e e t < / q 1 : F a c s i m i l e C o v e r S h e e t >  
         < q 1 : D a t e > D a t e < / q 1 : D a t e >  
         < q 1 : T o t a l P a g e s > T o t a l   p a g e s < / q 1 : T o t a l P a g e s >  
         < q 1 : T o > T o < / q 1 : T o >  
         < q 1 : C o m p a n y > C o m p a n y < / q 1 : C o m p a n y >  
         < q 1 : F a x > F a x < / q 1 : F a x >  
         < q 1 : T e l e p h o n e > T e l e p h o n e < / q 1 : T e l e p h o n e >  
         < q 1 : C o p y F a x > C o p y < / q 1 : C o p y F a x >  
         < q 1 : M e m o r a n d u m > M e m o r a n d u m < / q 1 : M e m o r a n d u m >  
         < q 1 : D e l i v e r y > D e l i v e r y < / q 1 : D e l i v e r y >  
         < q 1 : F r o m > F r o m < / q 1 : F r o m >  
         < q 1 : S u b j e c t > S u b j e c t < / q 1 : S u b j e c t >  
         < q 1 : I n t e r n a l M e m o r a n d u m > I n t e r n a l   M e m o r a n d u m < / q 1 : I n t e r n a l M e m o r a n d u m >  
         < q 1 : C l i e n t N a m e > C l i e n t   n a m e < / q 1 : C l i e n t N a m e >  
         < q 1 : M a t t e r N u m b e r > M a t t e r   n u m b e r < / q 1 : M a t t e r N u m b e r >  
         < q 1 : F i l e N o t e > F i l e   N o t e < / q 1 : F i l e N o t e >  
         < q 1 : B y > B y < / q 1 : B y >  
         < q 1 : D a t e A n d T i m e > D a t e   a n d   t i m e < / q 1 : D a t e A n d T i m e >  
         < q 1 : W i t h C o m p l i m e n t s > W i t h   C o m p l i m e n t s < / q 1 : W i t h C o m p l i m e n t s >  
         < q 1 : P r e p a r e d F o r > P r e p a r e d   f o r < / q 1 : P r e p a r e d F o r >  
         < q 1 : T a b l e O f C o n t e n t s > T a b l e   o f   C o n t e n t s < / q 1 : T a b l e O f C o n t e n t s >  
         < q 1 : D r a f t N o > D r a f t   N o < / q 1 : D r a f t N o >  
         < q 1 : D a t e d > D a t e d < / q 1 : D a t e d >  
         < q 1 : I n R e s p e c t O f > i n   r e s p e c t   o f < / q 1 : I n R e s p e c t O f >  
         < q 1 : A s > a s < / q 1 : A s >  
         < q 1 : A n d > a n d < / q 1 : A n d >  
         < q 1 : A s C a p a c i t y > A s   C a p a c i t y < / q 1 : A s C a p a c i t y >  
         < q 1 : C o n t e n t s > C o n t e n t s < / q 1 : C o n t e n t s >  
         < q 1 : C l a u s e > C l a u s e < / q 1 : C l a u s e >  
         < q 1 : P a g e > P a g e < / q 1 : P a g e >  
         < q 1 : S c h e d u l e s > S c h e d u l e s < / q 1 : S c h e d u l e s >  
         < q 1 : A t t a c h m e n t s > A p p e n d i c e s / A n n e x u r e s / E x h i b i t s < / q 1 : A t t a c h m e n t s >  
         < q 1 : A p p e n d i c e s > A p p e n d i c e s < / q 1 : A p p e n d i c e s >  
         < q 1 : T h i s > T H I S < / q 1 : T h i s >  
         < q 1 : I s D a t e d > i s   d a t e d < / q 1 : I s D a t e d >  
         < q 1 : A n d M a d e B e t w e e n > a n d   m a d e   b e t w e e n < / q 1 : A n d M a d e B e t w e e n >  
         < q 1 : O f > o f < / q 1 : O f >  
         < q 1 : A C o m p a n y I n c o r p o r a t e d U n d e r T h e L a w > a   c o m p a n y   i n c o r p o r a t e d   u n d e r   t h e   l a w s   o f < / q 1 : A C o m p a n y I n c o r p o r a t e d U n d e r T h e L a w >  
         < q 1 : W i t h R e g i s t r a t i o n N u m b e r > w i t h   r e g i s t r a t i o n   n u m b e r < / q 1 : W i t h R e g i s t r a t i o n N u m b e r >  
         < q 1 : A n d W h o s O f f i c e I s A t > a n d   w h o s e   r e g i s t e r e d   o f f i c e   i s   a t < / q 1 : A n d W h o s O f f i c e I s A t >  
         < q 1 : A t >   o f < / q 1 : A t >  
         < q 1 : T h e > t h e < / q 1 : T h e >  
         < q 1 : B a c k g r o u n d > B a c k g r o u n d < / q 1 : B a c k g r o u n d >  
         < q 1 : T h e P a r t i e s A g r e e T h a t > T H E   P A R T I E S   A G R E E   t h a t < / q 1 : T h e P a r t i e s A g r e e T h a t >  
         < q 1 : D e f i n i t i o n s A n d I n t e r p r e t a t i o n > D e f i n i t i o n s   a n d   I n t e r p r e t a t i o n < / q 1 : D e f i n i t i o n s A n d I n t e r p r e t a t i o n >  
         < q 1 : T h a t > T h a t < / q 1 : T h a t >  
         < q 1 : D e f i n i t i o n s > D e f i n i t i o n s < / q 1 : D e f i n i t i o n s >  
         < q 1 : I n T h i s > I n   t h i s < / q 1 : I n T h i s >  
         < q 1 : M e a n s > m e a n s < / q 1 : M e a n s >  
         < q 1 : E x e c u t i o n > E x e c u t i o n < / q 1 : E x e c u t i o n >  
         < q 1 : S e c t i o n > S e c t i o n   { 0 } < / q 1 : S e c t i o n >  
         < q 1 : S c h e d u l e > S c h e d u l e < / q 1 : S c h e d u l e >  
         < q 1 : P a r t > P a r t < / q 1 : P a r t >  
         < q 1 : N u m b e r e d P a r t > P a r t   { 0 } < / q 1 : N u m b e r e d P a r t >  
         < q 1 : T o c 4 L e f t I n d e n t > 0 < / q 1 : T o c 4 L e f t I n d e n t >  
         < q 1 : T o c 4 F i r s t L i n e I n d e n t > 0 < / q 1 : T o c 4 F i r s t L i n e I n d e n t >  
         < q 1 : A p p e n d i x > A p p e n d i x < / q 1 : A p p e n d i x >  
         < q 1 : A n n e x u r e > A n n e x u r e < / q 1 : A n n e x u r e >  
         < q 1 : E x h i b i t > E x h i b i t < / q 1 : E x h i b i t >  
     < / q 1 : C u l t u r e S t r i n g s >  
     < q 1 : D e l i v e r y I t e m s >  
         < q 1 : s t r i n g > B y   A i r   C o u r i e r < / q 1 : s t r i n g >  
         < q 1 : s t r i n g > B y   C e r t i f i e d   M a i l < / q 1 : s t r i n g >  
         < q 1 : s t r i n g > B y   C o u r i e r < / q 1 : s t r i n g >  
         < q 1 : s t r i n g > B y   E m a i l < / q 1 : s t r i n g >  
         < q 1 : s t r i n g > B y   E x p r e s s   M a i l < / q 1 : s t r i n g >  
         < q 1 : s t r i n g > B y   F a c s i m i l e < / q 1 : s t r i n g >  
         < q 1 : s t r i n g > B y   H a n d   D e l i v e r y < / q 1 : s t r i n g >  
         < q 1 : s t r i n g > B y   M e s s e n g e r < / q 1 : s t r i n g >  
         < q 1 : s t r i n g > B y   P o u c h < / q 1 : s t r i n g >  
         < q 1 : s t r i n g > B y   R e g i s t e r e d   M a i l < / q 1 : s t r i n g >  
         < q 1 : s t r i n g > B y   U P S < / q 1 : s t r i n g >  
     < / q 1 : D e l i v e r y I t e m s >  
     < q 1 : D i a l o g S e t t i n g s >  
         < I s A t t e n t i o n V i s i b l e   x m l n s = " h t t p : / / s c h e m a s . m a c r o v i e w . c o m . a u / d i a l o g s e t t i n g s " > t r u e < / I s A t t e n t i o n V i s i b l e >  
         < I s C o r a m V i s i b l e   x m l n s = " h t t p : / / s c h e m a s . m a c r o v i e w . c o m . a u / d i a l o g s e t t i n g s " > f a l s e < / I s C o r a m V i s i b l e >  
         < I s D e l i v e r y V i s i b l e   x m l n s = " h t t p : / / s c h e m a s . m a c r o v i e w . c o m . a u / d i a l o g s e t t i n g s " > t r u e < / I s D e l i v e r y V i s i b l e >  
         < I s O t h e r C o n t a c t V i s i b l e   x m l n s = " h t t p : / / s c h e m a s . m a c r o v i e w . c o m . a u / d i a l o g s e t t i n g s " > t r u e < / I s O t h e r C o n t a c t V i s i b l e >  
         < I s O u r R e f V i s i b l e   x m l n s = " h t t p : / / s c h e m a s . m a c r o v i e w . c o m . a u / d i a l o g s e t t i n g s " > t r u e < / I s O u r R e f V i s i b l e >  
         < I s P r i v a c y N o t i c e V i s i b l e   x m l n s = " h t t p : / / s c h e m a s . m a c r o v i e w . c o m . a u / d i a l o g s e t t i n g s " > f a l s e < / I s P r i v a c y N o t i c e V i s i b l e >  
         < I s S e n d e r 2 V i s i b l e   x m l n s = " h t t p : / / s c h e m a s . m a c r o v i e w . c o m . a u / d i a l o g s e t t i n g s " > t r u e < / I s S e n d e r 2 V i s i b l e >  
         < I s V e n u e V i s i b l e   x m l n s = " h t t p : / / s c h e m a s . m a c r o v i e w . c o m . a u / d i a l o g s e t t i n g s " > f a l s e < / I s V e n u e V i s i b l e >  
         < I s Y o u r R e f V i s i b l e   x m l n s = " h t t p : / / s c h e m a s . m a c r o v i e w . c o m . a u / d i a l o g s e t t i n g s " > t r u e < / I s Y o u r R e f V i s i b l e >  
     < / q 1 : D i a l o g S e t t i n g s >  
     < q 1 : D i s p l a y N a m e > W a s h i n g t o n   D C < / q 1 : D i s p l a y N a m e >  
     < q 1 : E n a b l e D a t a b a s e O n F o r m a t D o c u m e n t R e f e r e n c e V i e w > t r u e < / q 1 : E n a b l e D a t a b a s e O n F o r m a t D o c u m e n t R e f e r e n c e V i e w >  
     < q 1 : E n a b l e M a t t e r O n F o r m a t D o c u m e n t R e f e r e n c e V i e w > t r u e < / q 1 : E n a b l e M a t t e r O n F o r m a t D o c u m e n t R e f e r e n c e V i e w >  
     < q 1 : E n c l o s u r e I t e m s >  
         < q 1 : s t r i n g > A t t . < / q 1 : s t r i n g >  
         < q 1 : s t r i n g > A t t s . < / q 1 : s t r i n g >  
         < q 1 : s t r i n g > E n c . < / q 1 : s t r i n g >  
         < q 1 : s t r i n g > E n c l . < / q 1 : s t r i n g >  
         < q 1 : s t r i n g > E n c l o s u r e < / q 1 : s t r i n g >  
         < q 1 : s t r i n g > E n c l o s u r e s < / q 1 : s t r i n g >  
         < q 1 : s t r i n g > E n c l s < / q 1 : s t r i n g >  
         < q 1 : s t r i n g > E n c s . < / q 1 : s t r i n g >  
     < / q 1 : E n c l o s u r e I t e m s >  
     < q 1 : E n t i t y N a m e > M a y e r   B r o w n   L L P < / q 1 : E n t i t y N a m e >  
     < q 1 : E x c l u d e d T e m p l a t e s >  
         < q 1 : s t r i n g > C l i e n t   M e m o < / q 1 : s t r i n g >  
         < q 1 : s t r i n g > R e s e a r c h   M e m o < / q 1 : s t r i n g >  
         < q 1 : s t r i n g > A g r e e m e n t < / q 1 : s t r i n g >  
         < q 1 : s t r i n g > C o m p l i m e n t   S l i p < / q 1 : s t r i n g >  
         < q 1 : s t r i n g > I n t e r n a l   M e m o < / q 1 : s t r i n g >  
     < / q 1 : E x c l u d e d T e m p l a t e s >  
     < q 1 : F a c s i m i l e N u m b e r > + 1   2 0 2   2 6 3   3 3 0 0 < / q 1 : F a c s i m i l e N u m b e r >  
     < q 1 : F a x N o t i c e > T H I S   M E S S A G E   I S   I N T E N D E D   O N L Y   F O R   T H E   U S E   O F   T H E   I N D I V I D U A L   O R   E N T I T Y   T O   W H I C H   I T   I S   A D D R E S S E D   A N D   M A Y   C O N T A I N   I N F O R M A T I O N   T H A T   I S   P R I V I L E G E D ,   C O N F I D E N T I A L   A N D   E X E M P T   F R O M   D I S C L O S U R E   U N D E R   A P P L I C A B L E   L A W .   I F   T H E   R E A D E R   O F   T H I S   M E S S A G E   I S   N O T   T H E   I N T E N D E D   R E C I P I E N T ,   O R   T H E   E M P L O Y E E   O R   A G E N T   R E S P O N S I B L E   F O R   D E L I V E R I N G   T H E   M E S S A G E   T O   T H E   I N T E N D E D   R E C I P I E N T ,   Y O U   A R E   H E R E B Y   N O T I F I E D   T H A T   A N Y   D I S S E M I N A T I O N ,   D I S T R I B U T I O N   O R   C O P Y I N G   O F   T H I S   C O M M U N I C A T I O N   I S   S T R I C T L Y   P R O H I B I T E D .   I F   Y O U   H A V E   R E C E I V E D   T H I S   C O M M U N I C A T I O N   I N   E R R O R ,   P L E A S E   N O T I F Y   U S   I M M E D I A T E L Y   B Y   T E L E P H O N E   A N D   R E T U R N   T H E   O R I G I N A L   M E S S A G E   T O   U S   A T   T H E   A B O V E   A D D R E S S   B Y   M A I L .   T H A N K   Y O U . < / q 1 : F a x N o t i c e >  
     < q 1 : I n c l u d e S e n d e r F a x N u m b e r I n A d d r e s s B l o c k > t r u e < / q 1 : I n c l u d e S e n d e r F a x N u m b e r I n A d d r e s s B l o c k >  
     < q 1 : I n s e r t C o m p l i m e n t s S l i p L o g o O n C r e a t i o n > t r u e < / q 1 : I n s e r t C o m p l i m e n t s S l i p L o g o O n C r e a t i o n >  
     < q 1 : I s A s i a C u s t o m C o v e r s V i s i b l e > f a l s e < / q 1 : I s A s i a C u s t o m C o v e r s V i s i b l e >  
     < q 1 : I s A v a i l a b l e I n P o w e r P o i n t > t r u e < / q 1 : I s A v a i l a b l e I n P o w e r P o i n t >  
     < q 1 : H a s D y n a m i c S c h e d u l e N u m b e r i n g > f a l s e < / q 1 : H a s D y n a m i c S c h e d u l e N u m b e r i n g >  
     < q 1 : I s U k C u s t o m C o v e r s V i s i b l e > f a l s e < / q 1 : I s U k C u s t o m C o v e r s V i s i b l e >  
     < q 1 : I s U S C u s t o m C o v e r s V i s i b l e > t r u e < / q 1 : I s U S C u s t o m C o v e r s V i s i b l e >  
     < q 1 : L a b e l T e m p l a t e s >  
         < q 1 : s t r i n g > L a b e l s F i l e A Q 5 0 6 6 - 5 2 6 6 - 5 7 6 6 - 5 8 6 6 - 5 9 6 6 . d o t x < / q 1 : s t r i n g >  
         < q 1 : s t r i n g > L a b e l s A d d r e s s A Q 5 1 6 0 . d o t x < / q 1 : s t r i n g >  
         < q 1 : s t r i n g > L a b e l s A d d r e s s A Q 5 1 6 1 - 5 2 6 1 . d o t x < / q 1 : s t r i n g >  
         < q 1 : s t r i n g > L a b e l s A d d r e s s A Q 5 1 6 2 - 5 2 6 2 . d o t x < / q 1 : s t r i n g >  
         < q 1 : s t r i n g > L a b e l s S h i p p i n g A Q 5 1 6 3 - 5 2 6 3 . d o t x < / q 1 : s t r i n g >  
         < q 1 : s t r i n g > L a b e l s S h i p p i n g A Q 5 1 6 4 - 5 2 6 4 . d o t x < / q 1 : s t r i n g >  
         < q 1 : s t r i n g > L a b e l s F u l l P a g e A Q 5 1 6 5 . d o t x < / q 1 : s t r i n g >  
         < q 1 : s t r i n g > L a b e l s R e t u r n A Q 5 1 6 7 - 5 2 6 7 . d o t x < / q 1 : s t r i n g >  
         < q 1 : s t r i n g > L a b e l s A d d r e s s A Q 5 1 6 1 - 5 2 6 1 . d o t x < / q 1 : s t r i n g >  
         < q 1 : s t r i n g > L a b e l s A d d r e s s A Q 5 1 6 2 - 5 2 6 2 . d o t x < / q 1 : s t r i n g >  
         < q 1 : s t r i n g > L a b e l s T e n t A Q 5 3 0 5 . d o t x < / q 1 : s t r i n g >  
         < q 1 : s t r i n g > L a b e l s T e n t A Q 5 3 0 9 . d o t x < / q 1 : s t r i n g >  
         < q 1 : s t r i n g > L a b e l s F i l e A Q 5 3 6 6 . d o t x < / q 1 : s t r i n g >  
         < q 1 : s t r i n g > L a b e l s B a d g e A Q 5 3 8 4 . d o t x < / q 1 : s t r i n g >  
         < q 1 : s t r i n g > L a b e l s R o t a r y A Q 5 3 8 5 . d o t x < / q 1 : s t r i n g >  
         < q 1 : s t r i n g > L a b e l s R o t a r y A Q 5 3 8 6 . d o t x < / q 1 : s t r i n g >  
         < q 1 : s t r i n g > L a b e l s A d d r e s s A Q 5 6 6 0 - 5 6 3 0 . d o t x < / q 1 : s t r i n g >  
         < q 1 : s t r i n g > L a b e l s A d d r e s s A Q 5 6 6 0 - 5 6 3 0 . d o t x < / q 1 : s t r i n g >  
         < q 1 : s t r i n g > L a b e l s A d d r e s s A Q 5 6 6 2 . d o t x < / q 1 : s t r i n g >  
         < q 1 : s t r i n g > L a b e l s A d d r e s s A Q 5 6 6 3 . d o t x < / q 1 : s t r i n g >  
         < q 1 : s t r i n g > L a b e l s R e t u r n A Q 5 6 6 7 . d o t x < / q 1 : s t r i n g >  
         < q 1 : s t r i n g > L a b e l s N o t e C a r d A Q 8 3 1 5 . d o t x < / q 1 : s t r i n g >  
         < q 1 : s t r i n g > L a b e l s B i g T a b 5 A Q . d o t x < / q 1 : s t r i n g >  
         < q 1 : s t r i n g > L a b e l s B i g T a b 8 A Q . d o t x < / q 1 : s t r i n g >  
         < q 1 : s t r i n g > L a b e l s B i z C a r d A Q 8 3 7 1 . d o t x < / q 1 : s t r i n g >  
         < q 1 : s t r i n g > L a b e l s T a b b i e s E x h i b i t 2 8 0 9 2 _ 4 2 0 0 h p . d o t x < / q 1 : s t r i n g >  
         < q 1 : s t r i n g > L a b e l s T a b b i e s E x h i b i t 2 8 0 9 2 _ 8 0 0 0 h p . d o t x < / q 1 : s t r i n g >  
     < / q 1 : L a b e l T e m p l a t e s >  
     < q 1 : L o g o > M a y e r   B r o w n   L E T T E R < / q 1 : L o g o >  
     < q 1 : L o g o _ P o w e r P o i n t > M a y e r   B r o w n   L E T T E R < / q 1 : L o g o _ P o w e r P o i n t >  
     < q 1 : L o g o _ W o r d > M a y e r   B r o w n   L E T T E R < / q 1 : L o g o _ W o r d >  
     < q 1 : L o n g D a t e F o r m a t > M M M M   d ,   y y y y < / q 1 : L o n g D a t e F o r m a t >  
     < q 1 : N a m e > W a s h i n g t o n   D C < / q 1 : N a m e >  
     < q 1 : P a p e r S i z e > L e t t e r < / q 1 : P a p e r S i z e >  
     < q 1 : P h o n e N u m b e r > + 1   2 0 2   2 6 3   3 0 0 0 < / q 1 : P h o n e N u m b e r >  
     < q 1 : P o w e r P o i n t D i s c l a i m e r > M a y e r   B r o w n   i s   a   g l o b a l   s e r v i c e s   p r o v i d e r   c o m p r i s i n g   a s s o c i a t e d   l e g a l   p r a c t i c e s   t h a t   a r e   s e p a r a t e   e n t i t i e s ,   i n c l u d i n g   M a y e r   B r o w n   L L P   ( I l l i n o i s ,   U S A ) ,   M a y e r   B r o w n   I n t e r n a t i o n a l   L L P   ( E n g l a n d ) ,   M a y e r   B r o w n   ( a   H o n g   K o n g   p a r t n e r s h i p )   a n d   T a u i l   & a m p ;   C h e q u e r   A d v o g a d o s   ( a   B r a z i l i a n   l a w   p a r t n e r s h i p )   ( c o l l e c t i v e l y   t h e    M a y e r   B r o w n   P r a c t i c e s  )   a n d   n o n - l e g a l   s e r v i c e   p r o v i d e r s ,   w h i c h   p r o v i d e   c o n s u l t a n c y   s e r v i c e s   ( t h e    M a y e r   B r o w n   C o n s u l t a n c i e s  ) .   T h e   M a y e r   B r o w n   P r a c t i c e s   a n d   M a y e r   B r o w n   C o n s u l t a n c i e s   a r e   e s t a b l i s h e d   i n   v a r i o u s   j u r i s d i c t i o n s   a n d   m a y   b e   a   l e g a l   p e r s o n   o r   a   p a r t n e r s h i p .   D e t a i l s   o f   t h e   i n d i v i d u a l   M a y e r   B r o w n   P r a c t i c e s   a n d   M a y e r   B r o w n   C o n s u l t a n c i e s   c a n   b e   f o u n d   i n   t h e   L e g a l   N o t i c e s   s e c t i o n   o f   o u r   w e b s i t e .    M a y e r   B r o w n    a n d   t h e   M a y e r   B r o w n   l o g o   a r e   t h e   t r a d e m a r k s   o f   M a y e r   B r o w n .   �   M a y e r   B r o w n .   A l l   r i g h t s   r e s e r v e d . < / q 1 : P o w e r P o i n t D i s c l a i m e r >  
     < q 1 : P o w e r P o i n t D i s c l a i m e r S l i d e T i t l e > D i s c l a i m e r < / q 1 : P o w e r P o i n t D i s c l a i m e r S l i d e T i t l e >  
     < q 1 : P o w e r P o i n t D i s c l a i m e r S l i d e C o n t e n t > T h e s e   m a t e r i a l s   a r e   p r o v i d e d   b y   M a y e r   B r o w n   a n d   r e f l e c t   i n f o r m a t i o n   a s   o f   t h e   d a t e   o f   p r e s e n t a t i o n .  
 T h e   c o n t e n t s   a r e   i n t e n d e d   t o   p r o v i d e   a   g e n e r a l   g u i d e   t o   t h e   s u b j e c t   m a t t e r   o n l y   a n d   s h o u l d   n o t   b e   t r e a t e d   a s   a   s u b s t i t u t e   f o r   s p e c i f i c   a d v i c e   c o n c e r n i n g   i n d i v i d u a l   s i t u a t i o n s .  
 Y o u   m a y   n o t   c o p y   o r   m o d i f y   t h e   m a t e r i a l s   o r   u s e   t h e m   f o r   a n y   p u r p o s e   w i t h o u t   o u r   e x p r e s s   p r i o r   w r i t t e n   p e r m i s s i o n . < / q 1 : P o w e r P o i n t D i s c l a i m e r S l i d e C o n t e n t >  
     < q 1 : P o w e r P o i n t L o g o S e t t i n g s _ 1 6 _ 9 >  
         < q 1 : T o p _ M a s t e r > 3 7 4 . 4 5 6 7 < / q 1 : T o p _ M a s t e r >  
         < q 1 : L e f t _ M a s t e r > 5 9 8 . 9 6 0 6 < / q 1 : L e f t _ M a s t e r >  
         < q 1 : W i d t h _ M a s t e r > 9 4 . 3 9 3 7 < / q 1 : W i d t h _ M a s t e r >  
         < q 1 : T o p _ T i t l e M a s t e r > 2 8 . 0 6 2 9 9 < / q 1 : T o p _ T i t l e M a s t e r >  
         < q 1 : L e f t _ T i t l e M a s t e r > 7 2 . 5 6 6 9 3 < / q 1 : L e f t _ T i t l e M a s t e r >  
         < q 1 : W i d t h _ T i t l e M a s t e r > 2 0 4 . 6 6 1 4 < / q 1 : W i d t h _ T i t l e M a s t e r >  
     < / q 1 : P o w e r P o i n t L o g o S e t t i n g s _ 1 6 _ 9 >  
     < q 1 : P o w e r P o i n t L o g o S e t t i n g s _ 4 _ 3 >  
         < q 1 : T o p _ M a s t e r > 5 1 1 . 6 5 3 5 < / q 1 : T o p _ M a s t e r >  
         < q 1 : L e f t _ M a s t e r > 5 8 4 . 2 2 0 5 < / q 1 : L e f t _ M a s t e r >  
         < q 1 : W i d t h _ M a s t e r > 1 0 7 . 4 3 3 1 < / q 1 : W i d t h _ M a s t e r >  
         < q 1 : T o p _ T i t l e M a s t e r > 4 3 . 0 8 6 6 1 < / q 1 : T o p _ T i t l e M a s t e r >  
         < q 1 : L e f t _ T i t l e M a s t e r > 7 1 . 4 3 3 0 7 < / q 1 : L e f t _ T i t l e M a s t e r >  
         < q 1 : W i d t h _ T i t l e M a s t e r > 2 0 3 . 8 1 1 < / q 1 : W i d t h _ T i t l e M a s t e r >  
     < / q 1 : P o w e r P o i n t L o g o S e t t i n g s _ 4 _ 3 >  
     < q 1 : P r i m a r y A d d r e s s >  
         < q 1 : A d d r e s s 1 > 1 9 9 9   K   S t r e e t ,   N . W . < / q 1 : A d d r e s s 1 >  
         < q 1 : A d d r e s s 2 > W a s h i n g t o n ,   D C   2 0 0 0 6 - 1 1 0 1 < / q 1 : A d d r e s s 2 >  
         < q 1 : A d d r e s s 3 > U n i t e d   S t a t e s   o f   A m e r i c a < / q 1 : A d d r e s s 3 >  
         < q 1 : M u l t i L i n e > 1 9 9 9   K   S t r e e t ,   N . W .  
 W a s h i n g t o n ,   D C   2 0 0 0 6 - 1 1 0 1  
 U n i t e d   S t a t e s   o f   A m e r i c a < / q 1 : M u l t i L i n e >  
         < q 1 : S i n g l e L i n e > 1 9 9 9   K   S t r e e t ,   N . W . ,   W a s h i n g t o n ,   D C   2 0 0 0 6 - 1 1 0 1 ,   U n i t e d   S t a t e s   o f   A m e r i c a < / q 1 : S i n g l e L i n e >  
     < / q 1 : P r i m a r y A d d r e s s >  
     < q 1 : P r i n t e r / >  
     < q 1 : P r i v a c y I t e m s / >  
     < q 1 : S a l u t a t i o n I t e m s >  
         < q 1 : s t r i n g > D r . < / q 1 : s t r i n g >  
         < q 1 : s t r i n g > M i s s < / q 1 : s t r i n g >  
         < q 1 : s t r i n g > M r . < / q 1 : s t r i n g >  
         < q 1 : s t r i n g > M r s . < / q 1 : s t r i n g >  
         < q 1 : s t r i n g > M s . < / q 1 : s t r i n g >  
         < q 1 : s t r i n g > M x . < / q 1 : s t r i n g >  
         < q 1 : s t r i n g > P r o f . < / q 1 : s t r i n g >  
         < q 1 : s t r i n g > S i r / M a d a m < / q 1 : s t r i n g >  
     < / q 1 : S a l u t a t i o n I t e m s >  
     < q 1 : W a r n i n g I t e m s >  
         < q 1 : s t r i n g > A T T O R N E Y   W O R K   P R O D U C T < / q 1 : s t r i n g >  
         < q 1 : s t r i n g > A T T O R N E Y / C L I E N T   P R I V I L E G E < / q 1 : s t r i n g >  
         < q 1 : s t r i n g > C O N F I D E N T I A L < / q 1 : s t r i n g >  
         < q 1 : s t r i n g > P R I V A T E   & a m p ;   C O N F I D E N T I A L < / q 1 : s t r i n g >  
         < q 1 : s t r i n g > P R I V I L E G E D   A N D   C O N F I D E N T I A L < / q 1 : s t r i n g >  
         < q 1 : s t r i n g > P R I V I L E G E D   A N D   C O N F I D E N T I A L  
 A T T O R N E Y   W O R K   P R O D U C T < / q 1 : s t r i n g >  
         < q 1 : s t r i n g > P R I V I L E G E D   A N D   C O N F I D E N T I A L  
 A T T O R N E Y   W O R K   P R O D U C T   A N D / O R  
 A T T O R N E Y - C L I E N T   C O M M U N I C A T I O N < / q 1 : s t r i n g >  
     < / q 1 : W a r n i n g I t e m s >  
     < q 1 : W e b s i t e > m a y e r b r o w n . c o m < / q 1 : W e b s i t e >  
     < q 1 : W o r d D i s c l a i m e r > N o r t h   A m e r i c a . d o c x < / q 1 : W o r d D i s c l a i m e r >  
 < / q 1 : O f f i c e > 
</file>

<file path=customXml/item2.xml><?xml version="1.0" encoding="utf-8"?>
<DocumentSettings xmlns="http://schemas.macroview.com.au/documentsettings">
  <SetProofingOnCreation>false</SetProofingOnCreation>
  <DefaultReferenceFormat>[DocumentNumber].[DocumentVersion] [SaveDate]</DefaultReferenceFormat>
</DocumentSettings>
</file>

<file path=customXml/itemProps1.xml><?xml version="1.0" encoding="utf-8"?>
<ds:datastoreItem xmlns:ds="http://schemas.openxmlformats.org/officeDocument/2006/customXml" ds:itemID="{A08CA298-BCF5-42C7-9682-58CEABC85A3F}">
  <ds:schemaRefs>
    <ds:schemaRef ds:uri="http://schemas.macroview.com.au/office"/>
    <ds:schemaRef ds:uri="http://schemas.macroview.com.au/dialogsettings"/>
  </ds:schemaRefs>
</ds:datastoreItem>
</file>

<file path=customXml/itemProps2.xml><?xml version="1.0" encoding="utf-8"?>
<ds:datastoreItem xmlns:ds="http://schemas.openxmlformats.org/officeDocument/2006/customXml" ds:itemID="{4CE57189-84D2-48F0-90FA-B1777CC82465}">
  <ds:schemaRefs>
    <ds:schemaRef ds:uri="http://schemas.macroview.com.au/document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2</Pages>
  <Words>108</Words>
  <Characters>536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 Fussell</dc:creator>
  <cp:keywords/>
  <dc:description/>
  <cp:lastModifiedBy>Fussell, Tripp</cp:lastModifiedBy>
  <cp:revision>3</cp:revision>
  <dcterms:created xsi:type="dcterms:W3CDTF">2022-10-25T17:45:00Z</dcterms:created>
  <dcterms:modified xsi:type="dcterms:W3CDTF">2022-10-25T17:45:00Z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DocumentPath">
    <vt:lpwstr>Other Documents\North America\Blank.dotx</vt:lpwstr>
  </property>
</Properties>
</file>