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9A" w:rsidRDefault="00631C9A" w:rsidP="00631C9A">
      <w:r>
        <w:t>“False Claims Act Litigation: How to Lasso a Fraudster.”</w:t>
      </w:r>
    </w:p>
    <w:p w:rsidR="00631C9A" w:rsidRDefault="00631C9A" w:rsidP="00631C9A"/>
    <w:p w:rsidR="00631C9A" w:rsidRDefault="00631C9A" w:rsidP="00631C9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Brief mention of Joel’s award and achievements (Hal or Greg)</w:t>
      </w:r>
    </w:p>
    <w:p w:rsidR="00631C9A" w:rsidRDefault="00631C9A" w:rsidP="00631C9A">
      <w:pPr>
        <w:ind w:left="720"/>
        <w:rPr>
          <w:rFonts w:eastAsia="Times New Roman"/>
        </w:rPr>
      </w:pPr>
    </w:p>
    <w:p w:rsidR="00631C9A" w:rsidRDefault="00631C9A" w:rsidP="00631C9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Relator best practices pre-filing and while case is under seal (e.g., preparing relators for the relator interview, assisting Government during investigation) (Janis)</w:t>
      </w:r>
    </w:p>
    <w:p w:rsidR="00631C9A" w:rsidRDefault="00631C9A" w:rsidP="00631C9A">
      <w:pPr>
        <w:pStyle w:val="ListParagraph"/>
        <w:rPr>
          <w:rFonts w:eastAsia="Times New Roman"/>
        </w:rPr>
      </w:pPr>
    </w:p>
    <w:p w:rsidR="00631C9A" w:rsidRDefault="00631C9A" w:rsidP="00631C9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Government’s investigation (e.g., how AUSAs/agents prioritize/interview witnesses) (Hal and James)</w:t>
      </w:r>
    </w:p>
    <w:p w:rsidR="00631C9A" w:rsidRDefault="00631C9A" w:rsidP="00631C9A">
      <w:pPr>
        <w:pStyle w:val="ListParagraph"/>
        <w:rPr>
          <w:rFonts w:eastAsia="Times New Roman"/>
        </w:rPr>
      </w:pPr>
    </w:p>
    <w:p w:rsidR="00631C9A" w:rsidRDefault="00631C9A" w:rsidP="00631C9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Government’s considerations/process in reaching intervention/declination decision (James)</w:t>
      </w:r>
    </w:p>
    <w:p w:rsidR="00631C9A" w:rsidRDefault="00631C9A" w:rsidP="00631C9A">
      <w:pPr>
        <w:pStyle w:val="ListParagraph"/>
        <w:rPr>
          <w:rFonts w:eastAsia="Times New Roman"/>
        </w:rPr>
      </w:pPr>
    </w:p>
    <w:p w:rsidR="00631C9A" w:rsidRDefault="00631C9A" w:rsidP="00631C9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Litigating an intervened case (James and Greg)</w:t>
      </w:r>
    </w:p>
    <w:p w:rsidR="00631C9A" w:rsidRDefault="00631C9A" w:rsidP="00631C9A">
      <w:pPr>
        <w:pStyle w:val="ListParagraph"/>
        <w:rPr>
          <w:rFonts w:eastAsia="Times New Roman"/>
        </w:rPr>
      </w:pPr>
    </w:p>
    <w:p w:rsidR="00631C9A" w:rsidRDefault="00631C9A" w:rsidP="00631C9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Litigating a declined case (e.g., lessons from </w:t>
      </w:r>
      <w:proofErr w:type="spellStart"/>
      <w:r>
        <w:rPr>
          <w:rFonts w:eastAsia="Times New Roman"/>
        </w:rPr>
        <w:t>Reddell</w:t>
      </w:r>
      <w:proofErr w:type="spellEnd"/>
      <w:r>
        <w:rPr>
          <w:rFonts w:eastAsia="Times New Roman"/>
        </w:rPr>
        <w:t>) (Greg)</w:t>
      </w:r>
    </w:p>
    <w:p w:rsidR="00631C9A" w:rsidRDefault="00631C9A" w:rsidP="00631C9A">
      <w:pPr>
        <w:pStyle w:val="ListParagraph"/>
        <w:rPr>
          <w:rFonts w:eastAsia="Times New Roman"/>
        </w:rPr>
      </w:pPr>
    </w:p>
    <w:p w:rsidR="00631C9A" w:rsidRDefault="00631C9A" w:rsidP="00631C9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Judicial perspective (e.g., importance of moving cases along, litigation/discovery do’s and don’ts) (Judge Crone)</w:t>
      </w:r>
    </w:p>
    <w:p w:rsidR="00631C9A" w:rsidRDefault="00631C9A" w:rsidP="00631C9A"/>
    <w:p w:rsidR="00631C9A" w:rsidRPr="00631C9A" w:rsidRDefault="00631C9A" w:rsidP="00631C9A"/>
    <w:p w:rsidR="00631C9A" w:rsidRPr="00631C9A" w:rsidRDefault="00631C9A" w:rsidP="00631C9A"/>
    <w:p w:rsidR="00631C9A" w:rsidRDefault="00631C9A" w:rsidP="00631C9A"/>
    <w:p w:rsidR="00631C9A" w:rsidRDefault="00631C9A" w:rsidP="00631C9A">
      <w:r>
        <w:t>Judge Marcia Crone</w:t>
      </w:r>
    </w:p>
    <w:p w:rsidR="00631C9A" w:rsidRDefault="00631C9A" w:rsidP="00631C9A">
      <w:pPr>
        <w:pStyle w:val="ListParagraph"/>
        <w:numPr>
          <w:ilvl w:val="0"/>
          <w:numId w:val="2"/>
        </w:numPr>
      </w:pPr>
      <w:r>
        <w:t>2003 – present</w:t>
      </w:r>
    </w:p>
    <w:p w:rsidR="00631C9A" w:rsidRDefault="00631C9A" w:rsidP="00631C9A">
      <w:pPr>
        <w:pStyle w:val="ListParagraph"/>
        <w:numPr>
          <w:ilvl w:val="0"/>
          <w:numId w:val="2"/>
        </w:numPr>
      </w:pPr>
      <w:r>
        <w:t>Beaumont and Lufkin</w:t>
      </w:r>
    </w:p>
    <w:p w:rsidR="00631C9A" w:rsidRDefault="00631C9A" w:rsidP="00631C9A">
      <w:pPr>
        <w:pStyle w:val="ListParagraph"/>
        <w:numPr>
          <w:ilvl w:val="0"/>
          <w:numId w:val="2"/>
        </w:numPr>
      </w:pPr>
      <w:r>
        <w:t>Director at Large of the Federal Judges Association 2023-2026</w:t>
      </w:r>
    </w:p>
    <w:p w:rsidR="00631C9A" w:rsidRDefault="00631C9A" w:rsidP="00631C9A"/>
    <w:p w:rsidR="00631C9A" w:rsidRDefault="00631C9A" w:rsidP="00631C9A">
      <w:r>
        <w:t xml:space="preserve">James </w:t>
      </w:r>
      <w:proofErr w:type="spellStart"/>
      <w:r>
        <w:t>Gilingham</w:t>
      </w:r>
      <w:proofErr w:type="spellEnd"/>
    </w:p>
    <w:p w:rsidR="00631C9A" w:rsidRDefault="00631C9A" w:rsidP="00631C9A">
      <w:pPr>
        <w:pStyle w:val="ListParagraph"/>
        <w:numPr>
          <w:ilvl w:val="0"/>
          <w:numId w:val="3"/>
        </w:numPr>
      </w:pPr>
      <w:r>
        <w:t xml:space="preserve">Assistant US Attorney EDTX  </w:t>
      </w:r>
    </w:p>
    <w:p w:rsidR="00631C9A" w:rsidRDefault="00631C9A" w:rsidP="00631C9A">
      <w:pPr>
        <w:pStyle w:val="ListParagraph"/>
        <w:numPr>
          <w:ilvl w:val="0"/>
          <w:numId w:val="3"/>
        </w:numPr>
      </w:pPr>
      <w:r>
        <w:t>Currently the Civil Chief</w:t>
      </w:r>
    </w:p>
    <w:p w:rsidR="00631C9A" w:rsidRDefault="00631C9A" w:rsidP="00631C9A"/>
    <w:p w:rsidR="00631C9A" w:rsidRDefault="00631C9A" w:rsidP="00631C9A">
      <w:r>
        <w:t>Janis Gorton</w:t>
      </w:r>
    </w:p>
    <w:p w:rsidR="00631C9A" w:rsidRDefault="00631C9A" w:rsidP="00631C9A">
      <w:pPr>
        <w:pStyle w:val="ListParagraph"/>
        <w:numPr>
          <w:ilvl w:val="0"/>
          <w:numId w:val="5"/>
        </w:numPr>
      </w:pPr>
      <w:r>
        <w:t xml:space="preserve">Berg &amp; </w:t>
      </w:r>
      <w:proofErr w:type="spellStart"/>
      <w:r>
        <w:t>Androphy</w:t>
      </w:r>
      <w:proofErr w:type="spellEnd"/>
    </w:p>
    <w:p w:rsidR="00631C9A" w:rsidRDefault="00631C9A" w:rsidP="00631C9A">
      <w:pPr>
        <w:pStyle w:val="ListParagraph"/>
        <w:numPr>
          <w:ilvl w:val="0"/>
          <w:numId w:val="5"/>
        </w:numPr>
      </w:pPr>
      <w:r>
        <w:t>Works almost exclusively on Qui Tam litigation since 2008</w:t>
      </w:r>
    </w:p>
    <w:p w:rsidR="00631C9A" w:rsidRDefault="00631C9A" w:rsidP="00631C9A"/>
    <w:p w:rsidR="00631C9A" w:rsidRDefault="00631C9A" w:rsidP="00631C9A">
      <w:r>
        <w:t>Hal Francis</w:t>
      </w:r>
    </w:p>
    <w:p w:rsidR="00631C9A" w:rsidRDefault="00631C9A" w:rsidP="00631C9A">
      <w:pPr>
        <w:pStyle w:val="ListParagraph"/>
        <w:numPr>
          <w:ilvl w:val="0"/>
          <w:numId w:val="4"/>
        </w:numPr>
      </w:pPr>
      <w:r>
        <w:t xml:space="preserve">Director of Investigations at Berg &amp; </w:t>
      </w:r>
      <w:proofErr w:type="spellStart"/>
      <w:r>
        <w:t>Androphy</w:t>
      </w:r>
      <w:proofErr w:type="spellEnd"/>
    </w:p>
    <w:p w:rsidR="00631C9A" w:rsidRDefault="00631C9A" w:rsidP="00631C9A"/>
    <w:p w:rsidR="00631C9A" w:rsidRDefault="00631C9A" w:rsidP="00631C9A">
      <w:r>
        <w:t xml:space="preserve">Greg </w:t>
      </w:r>
      <w:proofErr w:type="spellStart"/>
      <w:r>
        <w:t>Dykeman</w:t>
      </w:r>
      <w:proofErr w:type="spellEnd"/>
    </w:p>
    <w:p w:rsidR="00631C9A" w:rsidRDefault="00631C9A" w:rsidP="00631C9A">
      <w:pPr>
        <w:pStyle w:val="ListParagraph"/>
        <w:numPr>
          <w:ilvl w:val="0"/>
          <w:numId w:val="4"/>
        </w:numPr>
      </w:pPr>
      <w:r>
        <w:t xml:space="preserve">Moore &amp; </w:t>
      </w:r>
      <w:proofErr w:type="spellStart"/>
      <w:r>
        <w:t>Landrey</w:t>
      </w:r>
      <w:proofErr w:type="spellEnd"/>
      <w:r>
        <w:t xml:space="preserve"> in Beaumont</w:t>
      </w:r>
    </w:p>
    <w:p w:rsidR="00631C9A" w:rsidRDefault="00631C9A" w:rsidP="00631C9A">
      <w:pPr>
        <w:pStyle w:val="ListParagraph"/>
        <w:numPr>
          <w:ilvl w:val="0"/>
          <w:numId w:val="4"/>
        </w:numPr>
      </w:pPr>
      <w:r>
        <w:t>Qui Tam litigation since 2004</w:t>
      </w:r>
    </w:p>
    <w:p w:rsidR="00631C9A" w:rsidRDefault="00631C9A">
      <w:bookmarkStart w:id="0" w:name="_GoBack"/>
      <w:bookmarkEnd w:id="0"/>
    </w:p>
    <w:sectPr w:rsidR="00631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973E7"/>
    <w:multiLevelType w:val="hybridMultilevel"/>
    <w:tmpl w:val="6356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A3ABD"/>
    <w:multiLevelType w:val="hybridMultilevel"/>
    <w:tmpl w:val="442E2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C0AF5"/>
    <w:multiLevelType w:val="hybridMultilevel"/>
    <w:tmpl w:val="30323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32777"/>
    <w:multiLevelType w:val="hybridMultilevel"/>
    <w:tmpl w:val="2F5C3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C1FBC"/>
    <w:multiLevelType w:val="multilevel"/>
    <w:tmpl w:val="3BACB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9A"/>
    <w:rsid w:val="002A2E29"/>
    <w:rsid w:val="00631C9A"/>
    <w:rsid w:val="007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9A5F0-3119-4625-8852-9898A469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C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Culbertson</dc:creator>
  <cp:keywords/>
  <dc:description/>
  <cp:lastModifiedBy>Geoff Culbertson</cp:lastModifiedBy>
  <cp:revision>1</cp:revision>
  <dcterms:created xsi:type="dcterms:W3CDTF">2022-10-26T17:42:00Z</dcterms:created>
  <dcterms:modified xsi:type="dcterms:W3CDTF">2022-10-26T17:52:00Z</dcterms:modified>
</cp:coreProperties>
</file>