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B8DB" w14:textId="4A2D2749" w:rsidR="00332CAB" w:rsidRDefault="0012682A" w:rsidP="000C7A86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Fifth Circuit Judges Panel</w:t>
      </w:r>
    </w:p>
    <w:p w14:paraId="414908EA" w14:textId="56CF6DFD" w:rsidR="00073E7E" w:rsidRPr="00073E7E" w:rsidRDefault="00073E7E" w:rsidP="000C7A86">
      <w:pPr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073E7E">
        <w:rPr>
          <w:rFonts w:ascii="Times New Roman" w:hAnsi="Times New Roman"/>
          <w:bCs/>
          <w:i/>
          <w:iCs/>
          <w:sz w:val="28"/>
          <w:szCs w:val="28"/>
        </w:rPr>
        <w:t>Questions outline – v.</w:t>
      </w:r>
      <w:r w:rsidR="00DA34D5">
        <w:rPr>
          <w:rFonts w:ascii="Times New Roman" w:hAnsi="Times New Roman"/>
          <w:bCs/>
          <w:i/>
          <w:iCs/>
          <w:sz w:val="28"/>
          <w:szCs w:val="28"/>
        </w:rPr>
        <w:t>2</w:t>
      </w:r>
    </w:p>
    <w:p w14:paraId="5F0B7705" w14:textId="77777777" w:rsidR="00332CAB" w:rsidRPr="008D1C50" w:rsidRDefault="00332CAB" w:rsidP="000C7A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3E810A" w14:textId="7589A5D3" w:rsidR="00BA5204" w:rsidRDefault="00BA5204" w:rsidP="000C7A86">
      <w:pPr>
        <w:jc w:val="center"/>
        <w:rPr>
          <w:rFonts w:ascii="Times New Roman" w:hAnsi="Times New Roman"/>
          <w:sz w:val="24"/>
          <w:szCs w:val="24"/>
        </w:rPr>
      </w:pPr>
      <w:r w:rsidRPr="000C7A86">
        <w:rPr>
          <w:rFonts w:ascii="Times New Roman" w:hAnsi="Times New Roman"/>
          <w:sz w:val="24"/>
          <w:szCs w:val="24"/>
        </w:rPr>
        <w:t>E</w:t>
      </w:r>
      <w:r w:rsidR="00FE1BEF">
        <w:rPr>
          <w:rFonts w:ascii="Times New Roman" w:hAnsi="Times New Roman"/>
          <w:sz w:val="24"/>
          <w:szCs w:val="24"/>
        </w:rPr>
        <w:t xml:space="preserve">astern District of </w:t>
      </w:r>
      <w:r w:rsidRPr="000C7A86">
        <w:rPr>
          <w:rFonts w:ascii="Times New Roman" w:hAnsi="Times New Roman"/>
          <w:sz w:val="24"/>
          <w:szCs w:val="24"/>
        </w:rPr>
        <w:t>Tex</w:t>
      </w:r>
      <w:r w:rsidR="00FE1BEF">
        <w:rPr>
          <w:rFonts w:ascii="Times New Roman" w:hAnsi="Times New Roman"/>
          <w:sz w:val="24"/>
          <w:szCs w:val="24"/>
        </w:rPr>
        <w:t>as</w:t>
      </w:r>
      <w:r w:rsidRPr="000C7A86">
        <w:rPr>
          <w:rFonts w:ascii="Times New Roman" w:hAnsi="Times New Roman"/>
          <w:sz w:val="24"/>
          <w:szCs w:val="24"/>
        </w:rPr>
        <w:t xml:space="preserve"> Bench Bar Conference </w:t>
      </w:r>
      <w:r w:rsidR="0012682A">
        <w:rPr>
          <w:rFonts w:ascii="Times New Roman" w:hAnsi="Times New Roman"/>
          <w:sz w:val="24"/>
          <w:szCs w:val="24"/>
        </w:rPr>
        <w:t>2022</w:t>
      </w:r>
    </w:p>
    <w:p w14:paraId="792622C1" w14:textId="77777777" w:rsidR="00BA5204" w:rsidRPr="000C7A86" w:rsidRDefault="00BA5204" w:rsidP="000C7A86">
      <w:pPr>
        <w:rPr>
          <w:rFonts w:ascii="Times New Roman" w:hAnsi="Times New Roman"/>
          <w:sz w:val="24"/>
          <w:szCs w:val="24"/>
        </w:rPr>
      </w:pPr>
    </w:p>
    <w:p w14:paraId="544FBB3A" w14:textId="3EB65AD0" w:rsidR="00BA5204" w:rsidRPr="000C7A86" w:rsidRDefault="00BA5204" w:rsidP="000C7A86">
      <w:pPr>
        <w:rPr>
          <w:rFonts w:ascii="Times New Roman" w:hAnsi="Times New Roman"/>
          <w:sz w:val="24"/>
          <w:szCs w:val="24"/>
        </w:rPr>
      </w:pPr>
      <w:r w:rsidRPr="008D1C50">
        <w:rPr>
          <w:rFonts w:ascii="Times New Roman" w:hAnsi="Times New Roman"/>
          <w:b/>
          <w:sz w:val="24"/>
          <w:szCs w:val="24"/>
          <w:u w:val="single"/>
        </w:rPr>
        <w:t>Introduction of Panelists</w:t>
      </w:r>
      <w:r w:rsidR="00E807CE">
        <w:rPr>
          <w:rFonts w:ascii="Times New Roman" w:hAnsi="Times New Roman"/>
          <w:b/>
          <w:sz w:val="24"/>
          <w:szCs w:val="24"/>
          <w:u w:val="single"/>
        </w:rPr>
        <w:t xml:space="preserve"> &amp; Co-Moderators</w:t>
      </w:r>
    </w:p>
    <w:p w14:paraId="47226356" w14:textId="77777777" w:rsidR="00E807CE" w:rsidRPr="00E807CE" w:rsidRDefault="00E807CE" w:rsidP="00332CAB">
      <w:pPr>
        <w:pStyle w:val="NormalWeb"/>
        <w:shd w:val="clear" w:color="auto" w:fill="FFFFFF"/>
        <w:spacing w:before="240" w:beforeAutospacing="0" w:after="0" w:afterAutospacing="0"/>
        <w:rPr>
          <w:color w:val="222222"/>
          <w:u w:val="single"/>
        </w:rPr>
      </w:pPr>
      <w:r w:rsidRPr="00E807CE">
        <w:rPr>
          <w:color w:val="222222"/>
          <w:u w:val="single"/>
        </w:rPr>
        <w:t>Panelists:</w:t>
      </w:r>
    </w:p>
    <w:p w14:paraId="140419EE" w14:textId="77777777" w:rsidR="00E807CE" w:rsidRDefault="004806EC" w:rsidP="00E807CE">
      <w:pPr>
        <w:pStyle w:val="NormalWeb"/>
        <w:numPr>
          <w:ilvl w:val="0"/>
          <w:numId w:val="30"/>
        </w:numPr>
        <w:shd w:val="clear" w:color="auto" w:fill="FFFFFF"/>
        <w:spacing w:before="240" w:beforeAutospacing="0" w:after="0" w:afterAutospacing="0"/>
        <w:rPr>
          <w:color w:val="222222"/>
        </w:rPr>
      </w:pPr>
      <w:r w:rsidRPr="00332CAB">
        <w:rPr>
          <w:color w:val="222222"/>
        </w:rPr>
        <w:t xml:space="preserve">Chief Judge </w:t>
      </w:r>
      <w:r w:rsidR="003C5464">
        <w:rPr>
          <w:color w:val="222222"/>
        </w:rPr>
        <w:t>Priscilla Richman</w:t>
      </w:r>
      <w:r w:rsidRPr="00332CAB">
        <w:rPr>
          <w:color w:val="222222"/>
        </w:rPr>
        <w:t xml:space="preserve">; </w:t>
      </w:r>
    </w:p>
    <w:p w14:paraId="490C1E53" w14:textId="77777777" w:rsidR="00E807CE" w:rsidRDefault="004806EC" w:rsidP="00E807CE">
      <w:pPr>
        <w:pStyle w:val="NormalWeb"/>
        <w:numPr>
          <w:ilvl w:val="0"/>
          <w:numId w:val="30"/>
        </w:numPr>
        <w:shd w:val="clear" w:color="auto" w:fill="FFFFFF"/>
        <w:spacing w:before="240" w:beforeAutospacing="0" w:after="0" w:afterAutospacing="0"/>
        <w:rPr>
          <w:color w:val="222222"/>
        </w:rPr>
      </w:pPr>
      <w:r w:rsidRPr="00332CAB">
        <w:rPr>
          <w:color w:val="222222"/>
        </w:rPr>
        <w:t xml:space="preserve">Judge </w:t>
      </w:r>
      <w:r w:rsidR="003C5464">
        <w:rPr>
          <w:color w:val="222222"/>
        </w:rPr>
        <w:t>Carl Stewart</w:t>
      </w:r>
    </w:p>
    <w:p w14:paraId="4A5D2D72" w14:textId="77777777" w:rsidR="00E807CE" w:rsidRDefault="00E807CE" w:rsidP="00E807CE">
      <w:pPr>
        <w:pStyle w:val="NormalWeb"/>
        <w:numPr>
          <w:ilvl w:val="0"/>
          <w:numId w:val="30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 xml:space="preserve">Judge </w:t>
      </w:r>
      <w:r w:rsidR="003C5464">
        <w:rPr>
          <w:color w:val="222222"/>
        </w:rPr>
        <w:t>James Graves</w:t>
      </w:r>
    </w:p>
    <w:p w14:paraId="0B0ACC13" w14:textId="1AEE4C31" w:rsidR="00E807CE" w:rsidRDefault="00E807CE" w:rsidP="00E807CE">
      <w:pPr>
        <w:pStyle w:val="NormalWeb"/>
        <w:numPr>
          <w:ilvl w:val="0"/>
          <w:numId w:val="30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 xml:space="preserve">Judge </w:t>
      </w:r>
      <w:r w:rsidR="003C5464">
        <w:rPr>
          <w:color w:val="222222"/>
        </w:rPr>
        <w:t>Catharina Haynes</w:t>
      </w:r>
    </w:p>
    <w:p w14:paraId="1D62661D" w14:textId="3530DE32" w:rsidR="004806EC" w:rsidRDefault="00E807CE" w:rsidP="00E807CE">
      <w:pPr>
        <w:pStyle w:val="NormalWeb"/>
        <w:numPr>
          <w:ilvl w:val="0"/>
          <w:numId w:val="30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 xml:space="preserve">Judge </w:t>
      </w:r>
      <w:r w:rsidR="003C5464">
        <w:rPr>
          <w:color w:val="222222"/>
        </w:rPr>
        <w:t>James Ho</w:t>
      </w:r>
    </w:p>
    <w:p w14:paraId="5CFEF8C9" w14:textId="39379BD2" w:rsidR="00E807CE" w:rsidRPr="00E807CE" w:rsidRDefault="00E807CE" w:rsidP="00332CAB">
      <w:pPr>
        <w:pStyle w:val="NormalWeb"/>
        <w:shd w:val="clear" w:color="auto" w:fill="FFFFFF"/>
        <w:spacing w:before="240" w:beforeAutospacing="0" w:after="0" w:afterAutospacing="0"/>
        <w:rPr>
          <w:color w:val="222222"/>
          <w:u w:val="single"/>
        </w:rPr>
      </w:pPr>
      <w:r w:rsidRPr="00E807CE">
        <w:rPr>
          <w:color w:val="222222"/>
          <w:u w:val="single"/>
        </w:rPr>
        <w:t>Co-moderators:</w:t>
      </w:r>
    </w:p>
    <w:p w14:paraId="09F9369A" w14:textId="77777777" w:rsidR="00E807CE" w:rsidRDefault="003C5464" w:rsidP="00E807CE">
      <w:pPr>
        <w:pStyle w:val="NormalWeb"/>
        <w:numPr>
          <w:ilvl w:val="0"/>
          <w:numId w:val="29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 xml:space="preserve">Michael Smith, </w:t>
      </w:r>
      <w:r w:rsidRPr="00073E7E">
        <w:rPr>
          <w:i/>
          <w:iCs/>
          <w:color w:val="222222"/>
        </w:rPr>
        <w:t>Scheef &amp; Stone, LLP</w:t>
      </w:r>
      <w:r>
        <w:rPr>
          <w:color w:val="222222"/>
        </w:rPr>
        <w:t xml:space="preserve"> </w:t>
      </w:r>
    </w:p>
    <w:p w14:paraId="7AE5E529" w14:textId="60FDD459" w:rsidR="00332CAB" w:rsidRDefault="003C5464" w:rsidP="00E807CE">
      <w:pPr>
        <w:pStyle w:val="NormalWeb"/>
        <w:numPr>
          <w:ilvl w:val="0"/>
          <w:numId w:val="29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 xml:space="preserve">Ryan Raybould, </w:t>
      </w:r>
      <w:r w:rsidRPr="00073E7E">
        <w:rPr>
          <w:i/>
          <w:iCs/>
          <w:color w:val="222222"/>
        </w:rPr>
        <w:t>U.S. Sen. John Cornyn</w:t>
      </w:r>
    </w:p>
    <w:p w14:paraId="23C12237" w14:textId="4B93E30C" w:rsidR="004806EC" w:rsidRDefault="004806EC" w:rsidP="00332CAB">
      <w:pPr>
        <w:pStyle w:val="NormalWeb"/>
        <w:shd w:val="clear" w:color="auto" w:fill="FFFFFF"/>
        <w:spacing w:before="240" w:beforeAutospacing="0" w:after="0" w:afterAutospacing="0"/>
        <w:rPr>
          <w:color w:val="222222"/>
        </w:rPr>
      </w:pPr>
    </w:p>
    <w:p w14:paraId="1E312A43" w14:textId="5695C180" w:rsidR="00E127ED" w:rsidRPr="00073E7E" w:rsidRDefault="00073E7E" w:rsidP="00073E7E">
      <w:pPr>
        <w:pStyle w:val="NormalWeb"/>
        <w:shd w:val="clear" w:color="auto" w:fill="FFFFFF"/>
        <w:spacing w:before="240" w:beforeAutospacing="0" w:after="0" w:afterAutospacing="0"/>
        <w:jc w:val="center"/>
        <w:rPr>
          <w:b/>
          <w:bCs/>
          <w:color w:val="222222"/>
        </w:rPr>
      </w:pPr>
      <w:r w:rsidRPr="00073E7E">
        <w:rPr>
          <w:b/>
          <w:bCs/>
          <w:color w:val="222222"/>
        </w:rPr>
        <w:t xml:space="preserve">TOPICS FOR </w:t>
      </w:r>
      <w:r>
        <w:rPr>
          <w:b/>
          <w:bCs/>
          <w:color w:val="222222"/>
        </w:rPr>
        <w:t xml:space="preserve">QUESTIONS TO THE </w:t>
      </w:r>
      <w:r w:rsidRPr="00073E7E">
        <w:rPr>
          <w:b/>
          <w:bCs/>
          <w:color w:val="222222"/>
        </w:rPr>
        <w:t>PANEL</w:t>
      </w:r>
    </w:p>
    <w:p w14:paraId="778BEBE7" w14:textId="1A331178" w:rsidR="00E127ED" w:rsidRPr="00AD37D5" w:rsidRDefault="00E127ED" w:rsidP="00332CAB">
      <w:pPr>
        <w:pStyle w:val="NormalWeb"/>
        <w:shd w:val="clear" w:color="auto" w:fill="FFFFFF"/>
        <w:spacing w:before="240" w:beforeAutospacing="0" w:after="0" w:afterAutospacing="0"/>
        <w:rPr>
          <w:b/>
          <w:bCs/>
          <w:color w:val="222222"/>
          <w:u w:val="single"/>
        </w:rPr>
      </w:pPr>
      <w:r w:rsidRPr="00AD37D5">
        <w:rPr>
          <w:b/>
          <w:bCs/>
          <w:color w:val="222222"/>
          <w:u w:val="single"/>
        </w:rPr>
        <w:t>Issuance of Opinions</w:t>
      </w:r>
    </w:p>
    <w:p w14:paraId="793A7882" w14:textId="230817FD" w:rsidR="00E127ED" w:rsidRDefault="00E127ED" w:rsidP="00E807CE">
      <w:pPr>
        <w:pStyle w:val="NormalWeb"/>
        <w:numPr>
          <w:ilvl w:val="0"/>
          <w:numId w:val="24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 xml:space="preserve">What goes into the court’s decision whether to publish an opinion?  </w:t>
      </w:r>
    </w:p>
    <w:p w14:paraId="088D1A8F" w14:textId="2F2C7186" w:rsidR="00AD37D5" w:rsidRDefault="00AD37D5" w:rsidP="00E807CE">
      <w:pPr>
        <w:pStyle w:val="NormalWeb"/>
        <w:numPr>
          <w:ilvl w:val="0"/>
          <w:numId w:val="24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>Why might the court not publish a decision even if both sides have asked for publication?</w:t>
      </w:r>
    </w:p>
    <w:p w14:paraId="5657133A" w14:textId="5DC8DA0F" w:rsidR="00AD37D5" w:rsidRDefault="00AD37D5" w:rsidP="00E807CE">
      <w:pPr>
        <w:pStyle w:val="NormalWeb"/>
        <w:numPr>
          <w:ilvl w:val="0"/>
          <w:numId w:val="24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>Some have observed that not publishing a decision might make it less likely that the Supreme Court will take up an issue?  Is that a consideration?</w:t>
      </w:r>
    </w:p>
    <w:p w14:paraId="13548285" w14:textId="18D1E762" w:rsidR="00E807CE" w:rsidRDefault="00E807CE" w:rsidP="00E807CE">
      <w:pPr>
        <w:pStyle w:val="NormalWeb"/>
        <w:numPr>
          <w:ilvl w:val="0"/>
          <w:numId w:val="24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 xml:space="preserve">In some cases it appears the Court waits for a dissent before issuing an opinion, and in other cases not.  Why </w:t>
      </w:r>
      <w:r>
        <w:rPr>
          <w:color w:val="222222"/>
        </w:rPr>
        <w:t>might this be</w:t>
      </w:r>
      <w:r>
        <w:rPr>
          <w:color w:val="222222"/>
        </w:rPr>
        <w:t xml:space="preserve"> the case?</w:t>
      </w:r>
    </w:p>
    <w:p w14:paraId="64558557" w14:textId="77777777" w:rsidR="00E807CE" w:rsidRDefault="00E807CE" w:rsidP="00332CAB">
      <w:pPr>
        <w:pStyle w:val="NormalWeb"/>
        <w:shd w:val="clear" w:color="auto" w:fill="FFFFFF"/>
        <w:spacing w:before="240" w:beforeAutospacing="0" w:after="0" w:afterAutospacing="0"/>
        <w:rPr>
          <w:b/>
          <w:bCs/>
          <w:i/>
          <w:iCs/>
          <w:color w:val="222222"/>
          <w:u w:val="single"/>
        </w:rPr>
      </w:pPr>
    </w:p>
    <w:p w14:paraId="2D23364B" w14:textId="1CCFA0B8" w:rsidR="00AD37D5" w:rsidRPr="00AD37D5" w:rsidRDefault="00AD37D5" w:rsidP="00332CAB">
      <w:pPr>
        <w:pStyle w:val="NormalWeb"/>
        <w:shd w:val="clear" w:color="auto" w:fill="FFFFFF"/>
        <w:spacing w:before="240" w:beforeAutospacing="0" w:after="0" w:afterAutospacing="0"/>
        <w:rPr>
          <w:b/>
          <w:bCs/>
          <w:color w:val="222222"/>
          <w:u w:val="single"/>
        </w:rPr>
      </w:pPr>
      <w:r w:rsidRPr="00AD37D5">
        <w:rPr>
          <w:b/>
          <w:bCs/>
          <w:i/>
          <w:iCs/>
          <w:color w:val="222222"/>
          <w:u w:val="single"/>
        </w:rPr>
        <w:t xml:space="preserve">En Banc </w:t>
      </w:r>
      <w:r w:rsidRPr="00AD37D5">
        <w:rPr>
          <w:b/>
          <w:bCs/>
          <w:color w:val="222222"/>
          <w:u w:val="single"/>
        </w:rPr>
        <w:t>Review</w:t>
      </w:r>
    </w:p>
    <w:p w14:paraId="09A8886A" w14:textId="523A3AD0" w:rsidR="00AD37D5" w:rsidRDefault="00AD37D5" w:rsidP="00E807CE">
      <w:pPr>
        <w:pStyle w:val="NormalWeb"/>
        <w:numPr>
          <w:ilvl w:val="0"/>
          <w:numId w:val="25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 xml:space="preserve">What would you tell attorneys considering whether to seek or oppose a petition for </w:t>
      </w:r>
      <w:r w:rsidRPr="00073E7E">
        <w:rPr>
          <w:i/>
          <w:iCs/>
          <w:color w:val="222222"/>
        </w:rPr>
        <w:t>en banc</w:t>
      </w:r>
      <w:r>
        <w:rPr>
          <w:color w:val="222222"/>
        </w:rPr>
        <w:t xml:space="preserve"> review?  (Trying to avoid simply asking what the relevant factors are)</w:t>
      </w:r>
    </w:p>
    <w:p w14:paraId="1EEF221E" w14:textId="56FCA998" w:rsidR="00AD37D5" w:rsidRDefault="00AD37D5" w:rsidP="00332CAB">
      <w:pPr>
        <w:pStyle w:val="NormalWeb"/>
        <w:shd w:val="clear" w:color="auto" w:fill="FFFFFF"/>
        <w:spacing w:before="240" w:beforeAutospacing="0" w:after="0" w:afterAutospacing="0"/>
        <w:rPr>
          <w:color w:val="222222"/>
        </w:rPr>
      </w:pPr>
    </w:p>
    <w:p w14:paraId="36031E1C" w14:textId="1F000B95" w:rsidR="00AD37D5" w:rsidRPr="00AD37D5" w:rsidRDefault="00AD37D5" w:rsidP="00332CAB">
      <w:pPr>
        <w:pStyle w:val="NormalWeb"/>
        <w:shd w:val="clear" w:color="auto" w:fill="FFFFFF"/>
        <w:spacing w:before="240" w:beforeAutospacing="0" w:after="0" w:afterAutospacing="0"/>
        <w:rPr>
          <w:b/>
          <w:bCs/>
          <w:color w:val="222222"/>
          <w:u w:val="single"/>
        </w:rPr>
      </w:pPr>
      <w:r w:rsidRPr="00AD37D5">
        <w:rPr>
          <w:b/>
          <w:bCs/>
          <w:color w:val="222222"/>
          <w:u w:val="single"/>
        </w:rPr>
        <w:t>Additional Briefing</w:t>
      </w:r>
    </w:p>
    <w:p w14:paraId="573D7436" w14:textId="77777777" w:rsidR="0010583F" w:rsidRDefault="0010583F" w:rsidP="00E807CE">
      <w:pPr>
        <w:pStyle w:val="NormalWeb"/>
        <w:numPr>
          <w:ilvl w:val="0"/>
          <w:numId w:val="25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 xml:space="preserve">How often does the court request additional briefing or find it helpful?  </w:t>
      </w:r>
    </w:p>
    <w:p w14:paraId="5FC91EE1" w14:textId="343FBB3B" w:rsidR="00AD37D5" w:rsidRDefault="0010583F" w:rsidP="00E807CE">
      <w:pPr>
        <w:pStyle w:val="NormalWeb"/>
        <w:numPr>
          <w:ilvl w:val="0"/>
          <w:numId w:val="25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>And should I ask to submit it</w:t>
      </w:r>
      <w:r w:rsidR="00E807CE">
        <w:rPr>
          <w:color w:val="222222"/>
        </w:rPr>
        <w:t xml:space="preserve"> if I think it would be helpful</w:t>
      </w:r>
      <w:r>
        <w:rPr>
          <w:color w:val="222222"/>
        </w:rPr>
        <w:t>?</w:t>
      </w:r>
    </w:p>
    <w:p w14:paraId="43F7C3E0" w14:textId="77777777" w:rsidR="00073E7E" w:rsidRDefault="00073E7E" w:rsidP="00332CAB">
      <w:pPr>
        <w:pStyle w:val="NormalWeb"/>
        <w:shd w:val="clear" w:color="auto" w:fill="FFFFFF"/>
        <w:spacing w:before="240" w:beforeAutospacing="0" w:after="0" w:afterAutospacing="0"/>
        <w:rPr>
          <w:color w:val="222222"/>
        </w:rPr>
      </w:pPr>
    </w:p>
    <w:p w14:paraId="453A26F8" w14:textId="61E3A0A8" w:rsidR="0010583F" w:rsidRPr="0010583F" w:rsidRDefault="0010583F" w:rsidP="00332CAB">
      <w:pPr>
        <w:pStyle w:val="NormalWeb"/>
        <w:shd w:val="clear" w:color="auto" w:fill="FFFFFF"/>
        <w:spacing w:before="240" w:beforeAutospacing="0" w:after="0" w:afterAutospacing="0"/>
        <w:rPr>
          <w:b/>
          <w:bCs/>
          <w:color w:val="222222"/>
          <w:u w:val="single"/>
        </w:rPr>
      </w:pPr>
      <w:r w:rsidRPr="0010583F">
        <w:rPr>
          <w:b/>
          <w:bCs/>
          <w:color w:val="222222"/>
          <w:u w:val="single"/>
        </w:rPr>
        <w:t>Arguments Not Raised</w:t>
      </w:r>
    </w:p>
    <w:p w14:paraId="74973EB2" w14:textId="53B4CC8B" w:rsidR="0010583F" w:rsidRDefault="00073E7E" w:rsidP="00E807CE">
      <w:pPr>
        <w:pStyle w:val="NormalWeb"/>
        <w:numPr>
          <w:ilvl w:val="0"/>
          <w:numId w:val="26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>O</w:t>
      </w:r>
      <w:r w:rsidR="0010583F">
        <w:rPr>
          <w:color w:val="222222"/>
        </w:rPr>
        <w:t>ne of the most frustrating experiences for advocates is when a court decides a case based argument that was not raised.  What might lead to court to do that, as opposed to asking for additional briefing on the new argument?</w:t>
      </w:r>
    </w:p>
    <w:p w14:paraId="5A17DDF7" w14:textId="77777777" w:rsidR="00343459" w:rsidRDefault="00343459" w:rsidP="00332CAB">
      <w:pPr>
        <w:pStyle w:val="NormalWeb"/>
        <w:shd w:val="clear" w:color="auto" w:fill="FFFFFF"/>
        <w:spacing w:before="240" w:beforeAutospacing="0" w:after="0" w:afterAutospacing="0"/>
        <w:rPr>
          <w:color w:val="222222"/>
        </w:rPr>
      </w:pPr>
    </w:p>
    <w:p w14:paraId="4F0D3E32" w14:textId="0EE0FE9B" w:rsidR="0010583F" w:rsidRPr="00343459" w:rsidRDefault="00343459" w:rsidP="00332CAB">
      <w:pPr>
        <w:pStyle w:val="NormalWeb"/>
        <w:shd w:val="clear" w:color="auto" w:fill="FFFFFF"/>
        <w:spacing w:before="240" w:beforeAutospacing="0" w:after="0" w:afterAutospacing="0"/>
        <w:rPr>
          <w:b/>
          <w:bCs/>
          <w:color w:val="222222"/>
          <w:u w:val="single"/>
        </w:rPr>
      </w:pPr>
      <w:r w:rsidRPr="00343459">
        <w:rPr>
          <w:b/>
          <w:bCs/>
          <w:color w:val="222222"/>
          <w:u w:val="single"/>
        </w:rPr>
        <w:t>Certification of Questions of State Law</w:t>
      </w:r>
    </w:p>
    <w:p w14:paraId="68943308" w14:textId="48BF12CA" w:rsidR="00343459" w:rsidRDefault="00343459" w:rsidP="00E807CE">
      <w:pPr>
        <w:pStyle w:val="NormalWeb"/>
        <w:numPr>
          <w:ilvl w:val="0"/>
          <w:numId w:val="26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>A Texas Supreme Court Justice who shall remain nameless told me to ask you why you started certifying so many questions to state law to them?</w:t>
      </w:r>
    </w:p>
    <w:p w14:paraId="65409B6F" w14:textId="52151BEB" w:rsidR="00E807CE" w:rsidRDefault="00E807CE" w:rsidP="00E807CE">
      <w:pPr>
        <w:pStyle w:val="NormalWeb"/>
        <w:numPr>
          <w:ilvl w:val="0"/>
          <w:numId w:val="26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>When does the court find this necessary or helpful?</w:t>
      </w:r>
    </w:p>
    <w:p w14:paraId="7D8C8D0F" w14:textId="140C6FE3" w:rsidR="00E807CE" w:rsidRDefault="00E807CE" w:rsidP="00332CAB">
      <w:pPr>
        <w:pStyle w:val="NormalWeb"/>
        <w:shd w:val="clear" w:color="auto" w:fill="FFFFFF"/>
        <w:spacing w:before="240" w:beforeAutospacing="0" w:after="0" w:afterAutospacing="0"/>
        <w:rPr>
          <w:color w:val="222222"/>
        </w:rPr>
      </w:pPr>
    </w:p>
    <w:p w14:paraId="2A22ED88" w14:textId="3BF91A1B" w:rsidR="00E807CE" w:rsidRPr="00E127ED" w:rsidRDefault="00E807CE" w:rsidP="00E807CE">
      <w:pPr>
        <w:pStyle w:val="NormalWeb"/>
        <w:shd w:val="clear" w:color="auto" w:fill="FFFFFF"/>
        <w:spacing w:before="240" w:beforeAutospacing="0" w:after="0" w:afterAutospacing="0"/>
        <w:rPr>
          <w:b/>
          <w:bCs/>
          <w:color w:val="222222"/>
          <w:u w:val="single"/>
        </w:rPr>
      </w:pPr>
      <w:r w:rsidRPr="00E127ED">
        <w:rPr>
          <w:b/>
          <w:bCs/>
          <w:color w:val="222222"/>
          <w:u w:val="single"/>
        </w:rPr>
        <w:t>General</w:t>
      </w:r>
      <w:r>
        <w:rPr>
          <w:b/>
          <w:bCs/>
          <w:color w:val="222222"/>
          <w:u w:val="single"/>
        </w:rPr>
        <w:t xml:space="preserve"> (IF TIME PERMITS)</w:t>
      </w:r>
    </w:p>
    <w:p w14:paraId="18FF3AEC" w14:textId="47A65618" w:rsidR="00E807CE" w:rsidRDefault="00E807CE" w:rsidP="00E807CE">
      <w:pPr>
        <w:pStyle w:val="NormalWeb"/>
        <w:numPr>
          <w:ilvl w:val="0"/>
          <w:numId w:val="28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>Has the Fifth Circuit changed since you have been on it?</w:t>
      </w:r>
    </w:p>
    <w:p w14:paraId="5341B919" w14:textId="77777777" w:rsidR="00E807CE" w:rsidRDefault="00E807CE" w:rsidP="00E807CE">
      <w:pPr>
        <w:pStyle w:val="NormalWeb"/>
        <w:shd w:val="clear" w:color="auto" w:fill="FFFFFF"/>
        <w:spacing w:before="240" w:beforeAutospacing="0" w:after="0" w:afterAutospacing="0"/>
        <w:ind w:left="720"/>
        <w:rPr>
          <w:color w:val="222222"/>
        </w:rPr>
      </w:pPr>
    </w:p>
    <w:p w14:paraId="12843246" w14:textId="2891CF30" w:rsidR="00E807CE" w:rsidRPr="00073E7E" w:rsidRDefault="00E807CE" w:rsidP="00E807CE">
      <w:pPr>
        <w:pStyle w:val="NormalWeb"/>
        <w:shd w:val="clear" w:color="auto" w:fill="FFFFFF"/>
        <w:spacing w:before="240" w:beforeAutospacing="0" w:after="0" w:afterAutospacing="0"/>
        <w:rPr>
          <w:b/>
          <w:bCs/>
          <w:color w:val="222222"/>
          <w:u w:val="single"/>
        </w:rPr>
      </w:pPr>
      <w:r w:rsidRPr="00073E7E">
        <w:rPr>
          <w:b/>
          <w:bCs/>
          <w:color w:val="222222"/>
          <w:u w:val="single"/>
        </w:rPr>
        <w:t>COVID</w:t>
      </w:r>
      <w:r>
        <w:rPr>
          <w:b/>
          <w:bCs/>
          <w:color w:val="222222"/>
          <w:u w:val="single"/>
        </w:rPr>
        <w:t xml:space="preserve"> (IF TIME PERMITS)</w:t>
      </w:r>
    </w:p>
    <w:p w14:paraId="7489664B" w14:textId="77777777" w:rsidR="00E807CE" w:rsidRDefault="00E807CE" w:rsidP="00E807CE">
      <w:pPr>
        <w:pStyle w:val="NormalWeb"/>
        <w:numPr>
          <w:ilvl w:val="0"/>
          <w:numId w:val="28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>I understand the court has gone back largely to its pre-– COVID procedures.  Was there anything that you learned during practice under COVID – zoom hearings and so forth – that has changed the way you view cases?</w:t>
      </w:r>
    </w:p>
    <w:p w14:paraId="3C2D1F9F" w14:textId="50AF8372" w:rsidR="00E807CE" w:rsidRPr="00E807CE" w:rsidRDefault="00E807CE" w:rsidP="00332CAB">
      <w:pPr>
        <w:pStyle w:val="NormalWeb"/>
        <w:shd w:val="clear" w:color="auto" w:fill="FFFFFF"/>
        <w:spacing w:before="240" w:beforeAutospacing="0" w:after="0" w:afterAutospacing="0"/>
        <w:rPr>
          <w:b/>
          <w:bCs/>
          <w:color w:val="222222"/>
        </w:rPr>
      </w:pPr>
    </w:p>
    <w:p w14:paraId="4FB3020E" w14:textId="5B09A738" w:rsidR="0010583F" w:rsidRPr="0010583F" w:rsidRDefault="0010583F" w:rsidP="00332CAB">
      <w:pPr>
        <w:pStyle w:val="NormalWeb"/>
        <w:shd w:val="clear" w:color="auto" w:fill="FFFFFF"/>
        <w:spacing w:before="240" w:beforeAutospacing="0" w:after="0" w:afterAutospacing="0"/>
        <w:rPr>
          <w:b/>
          <w:bCs/>
          <w:color w:val="222222"/>
          <w:u w:val="single"/>
        </w:rPr>
      </w:pPr>
      <w:r w:rsidRPr="0010583F">
        <w:rPr>
          <w:b/>
          <w:bCs/>
          <w:color w:val="222222"/>
          <w:u w:val="single"/>
        </w:rPr>
        <w:t>Do</w:t>
      </w:r>
      <w:r>
        <w:rPr>
          <w:b/>
          <w:bCs/>
          <w:color w:val="222222"/>
          <w:u w:val="single"/>
        </w:rPr>
        <w:t>s / Do</w:t>
      </w:r>
      <w:r w:rsidRPr="0010583F">
        <w:rPr>
          <w:b/>
          <w:bCs/>
          <w:color w:val="222222"/>
          <w:u w:val="single"/>
        </w:rPr>
        <w:t xml:space="preserve"> Nots</w:t>
      </w:r>
      <w:r w:rsidR="00E807CE">
        <w:rPr>
          <w:b/>
          <w:bCs/>
          <w:color w:val="222222"/>
          <w:u w:val="single"/>
        </w:rPr>
        <w:t xml:space="preserve">  (LAST QUESTIONS OF PANEL)</w:t>
      </w:r>
    </w:p>
    <w:p w14:paraId="2137A210" w14:textId="72721EC9" w:rsidR="0010583F" w:rsidRDefault="0010583F" w:rsidP="00E807CE">
      <w:pPr>
        <w:pStyle w:val="NormalWeb"/>
        <w:numPr>
          <w:ilvl w:val="0"/>
          <w:numId w:val="27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t>What can practitioners do to help members of the panel find for them, or advocate for their position in conference?</w:t>
      </w:r>
    </w:p>
    <w:p w14:paraId="36D95E48" w14:textId="77777777" w:rsidR="0010583F" w:rsidRDefault="0010583F" w:rsidP="00332CAB">
      <w:pPr>
        <w:pStyle w:val="NormalWeb"/>
        <w:shd w:val="clear" w:color="auto" w:fill="FFFFFF"/>
        <w:spacing w:before="240" w:beforeAutospacing="0" w:after="0" w:afterAutospacing="0"/>
        <w:rPr>
          <w:color w:val="222222"/>
        </w:rPr>
      </w:pPr>
    </w:p>
    <w:p w14:paraId="34D50B1F" w14:textId="6E510FD5" w:rsidR="0010583F" w:rsidRDefault="0010583F" w:rsidP="00E807CE">
      <w:pPr>
        <w:pStyle w:val="NormalWeb"/>
        <w:numPr>
          <w:ilvl w:val="0"/>
          <w:numId w:val="27"/>
        </w:numPr>
        <w:shd w:val="clear" w:color="auto" w:fill="FFFFFF"/>
        <w:spacing w:before="240" w:beforeAutospacing="0" w:after="0" w:afterAutospacing="0"/>
        <w:rPr>
          <w:color w:val="222222"/>
        </w:rPr>
      </w:pPr>
      <w:r>
        <w:rPr>
          <w:color w:val="222222"/>
        </w:rPr>
        <w:lastRenderedPageBreak/>
        <w:t xml:space="preserve">What’s the one thing you hope you never hear that a former clerk of yours did when working on an appeal.  </w:t>
      </w:r>
    </w:p>
    <w:p w14:paraId="14DADCBE" w14:textId="74B3E7EB" w:rsidR="0010583F" w:rsidRDefault="0010583F" w:rsidP="0010583F">
      <w:pPr>
        <w:pStyle w:val="NormalWeb"/>
        <w:shd w:val="clear" w:color="auto" w:fill="FFFFFF"/>
        <w:spacing w:before="240" w:beforeAutospacing="0" w:after="0" w:afterAutospacing="0"/>
        <w:ind w:left="720"/>
        <w:rPr>
          <w:color w:val="222222"/>
        </w:rPr>
      </w:pPr>
      <w:r>
        <w:rPr>
          <w:color w:val="222222"/>
        </w:rPr>
        <w:t>(</w:t>
      </w:r>
      <w:r w:rsidRPr="0010583F">
        <w:rPr>
          <w:i/>
          <w:iCs/>
          <w:color w:val="222222"/>
        </w:rPr>
        <w:t>Note to panel</w:t>
      </w:r>
      <w:r>
        <w:rPr>
          <w:color w:val="222222"/>
        </w:rPr>
        <w:t xml:space="preserve">: this is a proposed rephrasing of the usual “what are your pet peeves?” question that hopefully puts a different and more interesting spin on it). </w:t>
      </w:r>
    </w:p>
    <w:p w14:paraId="7A3D4C13" w14:textId="1B66E0E1" w:rsidR="00E807CE" w:rsidRDefault="00E807CE" w:rsidP="00332CAB">
      <w:pPr>
        <w:pStyle w:val="NormalWeb"/>
        <w:shd w:val="clear" w:color="auto" w:fill="FFFFFF"/>
        <w:spacing w:before="240" w:beforeAutospacing="0" w:after="0" w:afterAutospacing="0"/>
        <w:rPr>
          <w:i/>
          <w:iCs/>
          <w:color w:val="222222"/>
        </w:rPr>
      </w:pPr>
    </w:p>
    <w:p w14:paraId="54CDE7B0" w14:textId="7A3E1D81" w:rsidR="00E807CE" w:rsidRDefault="00E807CE" w:rsidP="00332CAB">
      <w:pPr>
        <w:pStyle w:val="NormalWeb"/>
        <w:shd w:val="clear" w:color="auto" w:fill="FFFFFF"/>
        <w:spacing w:before="240" w:beforeAutospacing="0" w:after="0" w:afterAutospacing="0"/>
        <w:rPr>
          <w:i/>
          <w:iCs/>
          <w:color w:val="222222"/>
        </w:rPr>
      </w:pPr>
    </w:p>
    <w:p w14:paraId="3BFEE483" w14:textId="1ECBA2BC" w:rsidR="00E807CE" w:rsidRPr="00E807CE" w:rsidRDefault="00E807CE" w:rsidP="00E807CE">
      <w:pPr>
        <w:pStyle w:val="NormalWeb"/>
        <w:shd w:val="clear" w:color="auto" w:fill="FFFFFF"/>
        <w:spacing w:before="240" w:beforeAutospacing="0" w:after="0" w:afterAutospacing="0"/>
        <w:jc w:val="center"/>
        <w:rPr>
          <w:b/>
          <w:bCs/>
          <w:color w:val="222222"/>
        </w:rPr>
      </w:pPr>
      <w:r w:rsidRPr="00E807CE">
        <w:rPr>
          <w:b/>
          <w:bCs/>
          <w:color w:val="222222"/>
        </w:rPr>
        <w:t>ADDITIONAL TOPICS IF TIME PERMITS</w:t>
      </w:r>
    </w:p>
    <w:p w14:paraId="62359AD7" w14:textId="3C9138CD" w:rsidR="00E807CE" w:rsidRPr="00343459" w:rsidRDefault="003C5464" w:rsidP="00332CAB">
      <w:pPr>
        <w:pStyle w:val="NormalWeb"/>
        <w:shd w:val="clear" w:color="auto" w:fill="FFFFFF"/>
        <w:spacing w:before="240" w:beforeAutospacing="0" w:after="0" w:afterAutospacing="0"/>
        <w:rPr>
          <w:i/>
          <w:iCs/>
          <w:color w:val="222222"/>
        </w:rPr>
      </w:pPr>
      <w:r w:rsidRPr="00343459">
        <w:rPr>
          <w:i/>
          <w:iCs/>
          <w:color w:val="222222"/>
        </w:rPr>
        <w:t xml:space="preserve">(topics from </w:t>
      </w:r>
      <w:r w:rsidR="00E807CE">
        <w:rPr>
          <w:i/>
          <w:iCs/>
          <w:color w:val="222222"/>
        </w:rPr>
        <w:t xml:space="preserve">EDTX Bench/Bar </w:t>
      </w:r>
      <w:r w:rsidRPr="00343459">
        <w:rPr>
          <w:i/>
          <w:iCs/>
          <w:color w:val="222222"/>
        </w:rPr>
        <w:t>prior judicial panel</w:t>
      </w:r>
      <w:r w:rsidR="00E807CE">
        <w:rPr>
          <w:i/>
          <w:iCs/>
          <w:color w:val="222222"/>
        </w:rPr>
        <w:t>s</w:t>
      </w:r>
      <w:r w:rsidRPr="00343459">
        <w:rPr>
          <w:i/>
          <w:iCs/>
          <w:color w:val="222222"/>
        </w:rPr>
        <w:t xml:space="preserve"> included below for </w:t>
      </w:r>
      <w:r w:rsidR="00073E7E" w:rsidRPr="00343459">
        <w:rPr>
          <w:i/>
          <w:iCs/>
          <w:color w:val="222222"/>
        </w:rPr>
        <w:t xml:space="preserve">consideration </w:t>
      </w:r>
      <w:r w:rsidRPr="00343459">
        <w:rPr>
          <w:i/>
          <w:iCs/>
          <w:color w:val="222222"/>
        </w:rPr>
        <w:t>– trial level issues deleted</w:t>
      </w:r>
      <w:r w:rsidR="00E127ED" w:rsidRPr="00343459">
        <w:rPr>
          <w:i/>
          <w:iCs/>
          <w:color w:val="222222"/>
        </w:rPr>
        <w:t xml:space="preserve"> and questions rephrased</w:t>
      </w:r>
      <w:r w:rsidRPr="00343459">
        <w:rPr>
          <w:i/>
          <w:iCs/>
          <w:color w:val="222222"/>
        </w:rPr>
        <w:t>)</w:t>
      </w:r>
    </w:p>
    <w:p w14:paraId="321F5400" w14:textId="76E65F2F" w:rsidR="00332CAB" w:rsidRDefault="00332CAB">
      <w:pPr>
        <w:rPr>
          <w:rFonts w:ascii="Times New Roman" w:hAnsi="Times New Roman"/>
          <w:sz w:val="24"/>
          <w:szCs w:val="24"/>
        </w:rPr>
      </w:pPr>
    </w:p>
    <w:p w14:paraId="7EDE9072" w14:textId="50C436C7" w:rsidR="00332CAB" w:rsidRDefault="00332CA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32CAB">
        <w:rPr>
          <w:rFonts w:ascii="Times New Roman" w:hAnsi="Times New Roman"/>
          <w:b/>
          <w:bCs/>
          <w:sz w:val="24"/>
          <w:szCs w:val="24"/>
          <w:u w:val="single"/>
        </w:rPr>
        <w:t>Written Advocacy</w:t>
      </w:r>
    </w:p>
    <w:p w14:paraId="127651B4" w14:textId="60291EF6" w:rsidR="00332CAB" w:rsidRDefault="00332CA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495A287" w14:textId="3DBAA1CD" w:rsidR="00332CAB" w:rsidRPr="004806EC" w:rsidRDefault="00332CAB" w:rsidP="004806EC">
      <w:pPr>
        <w:pStyle w:val="ListParagraph"/>
        <w:numPr>
          <w:ilvl w:val="0"/>
          <w:numId w:val="19"/>
        </w:numPr>
        <w:rPr>
          <w:b/>
          <w:bCs/>
        </w:rPr>
      </w:pPr>
      <w:r w:rsidRPr="004806EC">
        <w:rPr>
          <w:b/>
          <w:bCs/>
        </w:rPr>
        <w:t xml:space="preserve">What are some things lawyers would be well-advised to do in written advocacy – what helps get their points across effectively? </w:t>
      </w:r>
    </w:p>
    <w:p w14:paraId="3BDE1C0D" w14:textId="52E6EBC0" w:rsidR="00332CAB" w:rsidRPr="004806EC" w:rsidRDefault="00332CAB">
      <w:pPr>
        <w:rPr>
          <w:rFonts w:ascii="Times New Roman" w:hAnsi="Times New Roman"/>
          <w:b/>
          <w:bCs/>
          <w:sz w:val="24"/>
          <w:szCs w:val="24"/>
        </w:rPr>
      </w:pPr>
    </w:p>
    <w:p w14:paraId="7FEEF418" w14:textId="0EA7A414" w:rsidR="00332CAB" w:rsidRPr="004806EC" w:rsidRDefault="00332CAB" w:rsidP="004806EC">
      <w:pPr>
        <w:pStyle w:val="ListParagraph"/>
        <w:numPr>
          <w:ilvl w:val="0"/>
          <w:numId w:val="19"/>
        </w:numPr>
        <w:rPr>
          <w:b/>
          <w:bCs/>
        </w:rPr>
      </w:pPr>
      <w:r w:rsidRPr="004806EC">
        <w:rPr>
          <w:b/>
          <w:bCs/>
        </w:rPr>
        <w:t xml:space="preserve">What are things lawyers should </w:t>
      </w:r>
      <w:r w:rsidRPr="004806EC">
        <w:rPr>
          <w:b/>
          <w:bCs/>
          <w:u w:val="single"/>
        </w:rPr>
        <w:t>not</w:t>
      </w:r>
      <w:r w:rsidRPr="004806EC">
        <w:rPr>
          <w:b/>
          <w:bCs/>
        </w:rPr>
        <w:t xml:space="preserve"> do in written advocacy?</w:t>
      </w:r>
    </w:p>
    <w:p w14:paraId="504E5042" w14:textId="6769C845" w:rsidR="00332CAB" w:rsidRDefault="00332CAB">
      <w:pPr>
        <w:rPr>
          <w:rFonts w:ascii="Times New Roman" w:hAnsi="Times New Roman"/>
          <w:sz w:val="24"/>
          <w:szCs w:val="24"/>
        </w:rPr>
      </w:pPr>
    </w:p>
    <w:p w14:paraId="6034E62B" w14:textId="0D3CF298" w:rsidR="00332CAB" w:rsidRDefault="00332CAB" w:rsidP="004806EC">
      <w:pPr>
        <w:pStyle w:val="ListParagraph"/>
        <w:numPr>
          <w:ilvl w:val="0"/>
          <w:numId w:val="19"/>
        </w:numPr>
      </w:pPr>
      <w:r w:rsidRPr="004806EC">
        <w:t xml:space="preserve">Is it helpful to the court when attorneys engage in name-calling and heated accusations in written briefing?  Some attorneys think they need to include rhetoric like this to show that the other side is the bad actor or that </w:t>
      </w:r>
      <w:r w:rsidR="001D3CCE" w:rsidRPr="004806EC">
        <w:t>a</w:t>
      </w:r>
      <w:r w:rsidRPr="004806EC">
        <w:t xml:space="preserve"> position i</w:t>
      </w:r>
      <w:r w:rsidR="001D3CCE" w:rsidRPr="004806EC">
        <w:t>s</w:t>
      </w:r>
      <w:r w:rsidRPr="004806EC">
        <w:t xml:space="preserve"> strongly held.  Do you agree?  Does this help or hurt their positions?</w:t>
      </w:r>
    </w:p>
    <w:p w14:paraId="2D20AD09" w14:textId="77777777" w:rsidR="00073E7E" w:rsidRDefault="00073E7E" w:rsidP="00073E7E">
      <w:pPr>
        <w:pStyle w:val="ListParagraph"/>
      </w:pPr>
    </w:p>
    <w:p w14:paraId="763367C3" w14:textId="311AB136" w:rsidR="00073E7E" w:rsidRPr="004806EC" w:rsidRDefault="00073E7E" w:rsidP="00073E7E">
      <w:pPr>
        <w:pStyle w:val="ListParagraph"/>
      </w:pPr>
      <w:r>
        <w:t>(</w:t>
      </w:r>
      <w:r w:rsidRPr="0012703C">
        <w:rPr>
          <w:i/>
          <w:iCs/>
        </w:rPr>
        <w:t xml:space="preserve">Note to panel:  </w:t>
      </w:r>
      <w:r>
        <w:t xml:space="preserve">it helps members of the audience to be able to go back to client and say “I was just at a conference and the judges told us to </w:t>
      </w:r>
      <w:r w:rsidR="0012703C">
        <w:t>lay off the poison-pen rhetoric – it is actually counterproductive” so we often ask this question just to give attendees something useful to take home)</w:t>
      </w:r>
    </w:p>
    <w:p w14:paraId="41A82DAE" w14:textId="6BED3111" w:rsidR="00332CAB" w:rsidRDefault="00332CAB">
      <w:pPr>
        <w:rPr>
          <w:rFonts w:ascii="Times New Roman" w:hAnsi="Times New Roman"/>
          <w:sz w:val="24"/>
          <w:szCs w:val="24"/>
        </w:rPr>
      </w:pPr>
    </w:p>
    <w:p w14:paraId="0580569C" w14:textId="6E906B82" w:rsidR="00332CAB" w:rsidRPr="004806EC" w:rsidRDefault="001D3CCE" w:rsidP="004806EC">
      <w:pPr>
        <w:pStyle w:val="ListParagraph"/>
        <w:numPr>
          <w:ilvl w:val="0"/>
          <w:numId w:val="19"/>
        </w:numPr>
      </w:pPr>
      <w:r w:rsidRPr="004806EC">
        <w:t>I’d like to know what my work product looks like in your chambers.  D</w:t>
      </w:r>
      <w:r w:rsidR="00332CAB" w:rsidRPr="004806EC">
        <w:t xml:space="preserve">o you still work with paper or on a screen?  Is there anything about the nature of </w:t>
      </w:r>
      <w:r w:rsidR="004661CA" w:rsidRPr="004806EC">
        <w:t>e</w:t>
      </w:r>
      <w:r w:rsidR="00332CAB" w:rsidRPr="004806EC">
        <w:t xml:space="preserve">-filing that’s changed how you handle motions that attorneys need to know?  What can we do to present things in a more convenient format or manner? Any pet peeves here? </w:t>
      </w:r>
    </w:p>
    <w:p w14:paraId="535301C9" w14:textId="32786FDC" w:rsidR="00332CAB" w:rsidRDefault="00332CAB">
      <w:pPr>
        <w:rPr>
          <w:rFonts w:ascii="Times New Roman" w:hAnsi="Times New Roman"/>
          <w:sz w:val="24"/>
          <w:szCs w:val="24"/>
        </w:rPr>
      </w:pPr>
    </w:p>
    <w:p w14:paraId="51681DB8" w14:textId="1AEAE45C" w:rsidR="00332CAB" w:rsidRPr="00332CAB" w:rsidRDefault="00332CA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32CAB">
        <w:rPr>
          <w:rFonts w:ascii="Times New Roman" w:hAnsi="Times New Roman"/>
          <w:b/>
          <w:bCs/>
          <w:sz w:val="24"/>
          <w:szCs w:val="24"/>
          <w:u w:val="single"/>
        </w:rPr>
        <w:t xml:space="preserve">Oral Advocacy </w:t>
      </w:r>
    </w:p>
    <w:p w14:paraId="40475219" w14:textId="0B255729" w:rsidR="00332CAB" w:rsidRDefault="00332CAB">
      <w:pPr>
        <w:rPr>
          <w:rFonts w:ascii="Times New Roman" w:hAnsi="Times New Roman"/>
          <w:sz w:val="24"/>
          <w:szCs w:val="24"/>
        </w:rPr>
      </w:pPr>
    </w:p>
    <w:p w14:paraId="6CEA6466" w14:textId="63706A67" w:rsidR="001D3CCE" w:rsidRPr="0012703C" w:rsidRDefault="00332CAB" w:rsidP="0012703C">
      <w:pPr>
        <w:pStyle w:val="ListParagraph"/>
        <w:numPr>
          <w:ilvl w:val="0"/>
          <w:numId w:val="20"/>
        </w:numPr>
        <w:rPr>
          <w:b/>
          <w:bCs/>
        </w:rPr>
      </w:pPr>
      <w:r w:rsidRPr="004806EC">
        <w:rPr>
          <w:b/>
          <w:bCs/>
        </w:rPr>
        <w:t xml:space="preserve">What are some good practices you have seen from attorneys in oral </w:t>
      </w:r>
      <w:r w:rsidR="0012703C">
        <w:rPr>
          <w:b/>
          <w:bCs/>
        </w:rPr>
        <w:t>argument</w:t>
      </w:r>
      <w:r w:rsidRPr="004806EC">
        <w:rPr>
          <w:b/>
          <w:bCs/>
        </w:rPr>
        <w:t>?  Bad practices?</w:t>
      </w:r>
    </w:p>
    <w:p w14:paraId="6C8D1780" w14:textId="77777777" w:rsidR="006773A5" w:rsidRDefault="006773A5">
      <w:pPr>
        <w:rPr>
          <w:rFonts w:ascii="Times New Roman" w:hAnsi="Times New Roman"/>
          <w:sz w:val="24"/>
          <w:szCs w:val="24"/>
        </w:rPr>
      </w:pPr>
    </w:p>
    <w:p w14:paraId="53E27200" w14:textId="77777777" w:rsidR="00332CAB" w:rsidRPr="000C7A86" w:rsidRDefault="00332CAB">
      <w:pPr>
        <w:rPr>
          <w:rFonts w:ascii="Times New Roman" w:hAnsi="Times New Roman"/>
          <w:sz w:val="24"/>
          <w:szCs w:val="24"/>
        </w:rPr>
      </w:pPr>
    </w:p>
    <w:p w14:paraId="3A05075C" w14:textId="77777777" w:rsidR="007E1766" w:rsidRPr="008D1C50" w:rsidRDefault="007E1766">
      <w:pPr>
        <w:rPr>
          <w:rFonts w:ascii="Times New Roman" w:hAnsi="Times New Roman"/>
          <w:b/>
          <w:sz w:val="24"/>
          <w:szCs w:val="24"/>
          <w:u w:val="single"/>
        </w:rPr>
      </w:pPr>
      <w:r w:rsidRPr="008D1C50">
        <w:rPr>
          <w:rFonts w:ascii="Times New Roman" w:hAnsi="Times New Roman"/>
          <w:b/>
          <w:sz w:val="24"/>
          <w:szCs w:val="24"/>
          <w:u w:val="single"/>
        </w:rPr>
        <w:t>Trial Court and Appellate Court Perspectives</w:t>
      </w:r>
    </w:p>
    <w:p w14:paraId="219B75C9" w14:textId="77777777" w:rsidR="00171A71" w:rsidRPr="000C7A86" w:rsidRDefault="00171A71">
      <w:pPr>
        <w:rPr>
          <w:rFonts w:ascii="Times New Roman" w:hAnsi="Times New Roman"/>
          <w:sz w:val="24"/>
          <w:szCs w:val="24"/>
        </w:rPr>
      </w:pPr>
    </w:p>
    <w:p w14:paraId="4B54FDC3" w14:textId="0DA020AC" w:rsidR="000C7A86" w:rsidRPr="004806EC" w:rsidRDefault="000C7A86" w:rsidP="008D1C50">
      <w:pPr>
        <w:pStyle w:val="ListParagraph"/>
        <w:numPr>
          <w:ilvl w:val="0"/>
          <w:numId w:val="1"/>
        </w:numPr>
        <w:rPr>
          <w:b/>
          <w:bCs/>
        </w:rPr>
      </w:pPr>
      <w:r w:rsidRPr="004806EC">
        <w:rPr>
          <w:b/>
          <w:bCs/>
        </w:rPr>
        <w:lastRenderedPageBreak/>
        <w:t>We are fortunate to have member</w:t>
      </w:r>
      <w:r w:rsidR="003C5464">
        <w:rPr>
          <w:b/>
          <w:bCs/>
        </w:rPr>
        <w:t>s</w:t>
      </w:r>
      <w:r w:rsidRPr="004806EC">
        <w:rPr>
          <w:b/>
          <w:bCs/>
        </w:rPr>
        <w:t xml:space="preserve"> of the panel who ha</w:t>
      </w:r>
      <w:r w:rsidR="003C5464">
        <w:rPr>
          <w:b/>
          <w:bCs/>
        </w:rPr>
        <w:t>ve</w:t>
      </w:r>
      <w:r w:rsidRPr="004806EC">
        <w:rPr>
          <w:b/>
          <w:bCs/>
        </w:rPr>
        <w:t xml:space="preserve"> served on both </w:t>
      </w:r>
      <w:r w:rsidR="00332CAB" w:rsidRPr="004806EC">
        <w:rPr>
          <w:b/>
          <w:bCs/>
        </w:rPr>
        <w:t xml:space="preserve">the appellate and </w:t>
      </w:r>
      <w:r w:rsidRPr="004806EC">
        <w:rPr>
          <w:b/>
          <w:bCs/>
        </w:rPr>
        <w:t xml:space="preserve">trial benches.  </w:t>
      </w:r>
      <w:r w:rsidR="00171A71" w:rsidRPr="004806EC">
        <w:rPr>
          <w:b/>
          <w:bCs/>
        </w:rPr>
        <w:t xml:space="preserve">I would like to ask </w:t>
      </w:r>
      <w:r w:rsidR="0043098C" w:rsidRPr="004806EC">
        <w:rPr>
          <w:b/>
          <w:bCs/>
        </w:rPr>
        <w:t>Judge</w:t>
      </w:r>
      <w:r w:rsidR="003C5464">
        <w:rPr>
          <w:b/>
          <w:bCs/>
        </w:rPr>
        <w:t xml:space="preserve">s Stewart and Haynes </w:t>
      </w:r>
      <w:r w:rsidR="00171A71" w:rsidRPr="004806EC">
        <w:rPr>
          <w:b/>
          <w:bCs/>
        </w:rPr>
        <w:t xml:space="preserve">to talk about the differences </w:t>
      </w:r>
      <w:r w:rsidR="003C5464">
        <w:rPr>
          <w:b/>
          <w:bCs/>
        </w:rPr>
        <w:t>they</w:t>
      </w:r>
      <w:r w:rsidR="0043098C" w:rsidRPr="004806EC">
        <w:rPr>
          <w:b/>
          <w:bCs/>
        </w:rPr>
        <w:t xml:space="preserve"> ha</w:t>
      </w:r>
      <w:r w:rsidR="003C5464">
        <w:rPr>
          <w:b/>
          <w:bCs/>
        </w:rPr>
        <w:t>ve</w:t>
      </w:r>
      <w:r w:rsidR="00171A71" w:rsidRPr="004806EC">
        <w:rPr>
          <w:b/>
          <w:bCs/>
        </w:rPr>
        <w:t xml:space="preserve"> perceived between the two roles.  </w:t>
      </w:r>
    </w:p>
    <w:p w14:paraId="16E5B58F" w14:textId="49EC6AB0" w:rsidR="0043098C" w:rsidRPr="008D1C50" w:rsidRDefault="0043098C" w:rsidP="0043098C">
      <w:pPr>
        <w:pStyle w:val="ListParagraph"/>
        <w:numPr>
          <w:ilvl w:val="0"/>
          <w:numId w:val="1"/>
        </w:numPr>
      </w:pPr>
      <w:r w:rsidRPr="008D1C50">
        <w:t xml:space="preserve">Appellate decisionmaking is collaborative among the members of a panel, as opposed to the trial court.  Can you tell us how that joint decisionmaking process is different, and how that might affect </w:t>
      </w:r>
      <w:r>
        <w:t>how lawyers</w:t>
      </w:r>
      <w:r w:rsidR="004661CA">
        <w:t xml:space="preserve"> used to trial courts</w:t>
      </w:r>
      <w:r>
        <w:t xml:space="preserve"> should present their cases</w:t>
      </w:r>
      <w:r w:rsidRPr="008D1C50">
        <w:t>?</w:t>
      </w:r>
    </w:p>
    <w:p w14:paraId="4804616F" w14:textId="77777777" w:rsidR="00FE1BEF" w:rsidRPr="000C7A86" w:rsidRDefault="00FE1BEF" w:rsidP="008D1C50">
      <w:pPr>
        <w:rPr>
          <w:rFonts w:ascii="Times New Roman" w:hAnsi="Times New Roman"/>
          <w:sz w:val="24"/>
          <w:szCs w:val="24"/>
        </w:rPr>
      </w:pPr>
    </w:p>
    <w:p w14:paraId="6B1AADC6" w14:textId="51605104" w:rsidR="00FE1BEF" w:rsidRDefault="00D04950" w:rsidP="008D1C50">
      <w:pPr>
        <w:rPr>
          <w:rFonts w:ascii="Times New Roman" w:hAnsi="Times New Roman"/>
          <w:b/>
          <w:sz w:val="24"/>
          <w:szCs w:val="24"/>
          <w:u w:val="single"/>
        </w:rPr>
      </w:pPr>
      <w:r w:rsidRPr="008D1C50">
        <w:rPr>
          <w:rFonts w:ascii="Times New Roman" w:hAnsi="Times New Roman"/>
          <w:b/>
          <w:sz w:val="24"/>
          <w:szCs w:val="24"/>
          <w:u w:val="single"/>
        </w:rPr>
        <w:t>Types of Appellate Courts</w:t>
      </w:r>
    </w:p>
    <w:p w14:paraId="7710F81E" w14:textId="77777777" w:rsidR="004661CA" w:rsidRPr="008D1C50" w:rsidRDefault="004661CA" w:rsidP="008D1C5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8F5338D" w14:textId="0D6AD5B0" w:rsidR="00DA27BE" w:rsidRPr="008D1C50" w:rsidRDefault="003C5464" w:rsidP="0043098C">
      <w:pPr>
        <w:pStyle w:val="ListParagraph"/>
        <w:numPr>
          <w:ilvl w:val="0"/>
          <w:numId w:val="10"/>
        </w:numPr>
      </w:pPr>
      <w:r>
        <w:t>Many of the lawyers in the audience have more experience with a sp</w:t>
      </w:r>
      <w:r w:rsidR="001D3CCE">
        <w:t>ecialized court like the Federal Circuit as opposed to a court of general jurisdiction</w:t>
      </w:r>
      <w:r>
        <w:t>.</w:t>
      </w:r>
      <w:r w:rsidR="00DA27BE" w:rsidRPr="00FE1BEF">
        <w:t xml:space="preserve">  </w:t>
      </w:r>
      <w:r w:rsidR="00182911" w:rsidRPr="00FE1BEF">
        <w:t xml:space="preserve">Should lawyers adopt a </w:t>
      </w:r>
      <w:r>
        <w:t>different</w:t>
      </w:r>
      <w:r w:rsidR="00182911" w:rsidRPr="00FE1BEF">
        <w:t xml:space="preserve"> strategy </w:t>
      </w:r>
      <w:r w:rsidR="00E127ED">
        <w:t xml:space="preserve">when arguing to a regional circuit?  Are </w:t>
      </w:r>
      <w:r w:rsidR="009C09A3">
        <w:t>the needs of the judges different on the two types of appellate courts?</w:t>
      </w:r>
    </w:p>
    <w:p w14:paraId="21C7898F" w14:textId="77777777" w:rsidR="00FE1BEF" w:rsidRPr="000C7A86" w:rsidRDefault="00FE1BEF" w:rsidP="008D1C50">
      <w:pPr>
        <w:rPr>
          <w:rFonts w:ascii="Times New Roman" w:hAnsi="Times New Roman"/>
          <w:sz w:val="24"/>
          <w:szCs w:val="24"/>
        </w:rPr>
      </w:pPr>
    </w:p>
    <w:p w14:paraId="7EF4E48C" w14:textId="77777777" w:rsidR="00D04950" w:rsidRPr="008D1C50" w:rsidRDefault="00D04950" w:rsidP="008D1C50">
      <w:pPr>
        <w:rPr>
          <w:rFonts w:ascii="Times New Roman" w:hAnsi="Times New Roman"/>
          <w:b/>
          <w:sz w:val="24"/>
          <w:szCs w:val="24"/>
          <w:u w:val="single"/>
        </w:rPr>
      </w:pPr>
      <w:r w:rsidRPr="008D1C50">
        <w:rPr>
          <w:rFonts w:ascii="Times New Roman" w:hAnsi="Times New Roman"/>
          <w:b/>
          <w:sz w:val="24"/>
          <w:szCs w:val="24"/>
          <w:u w:val="single"/>
        </w:rPr>
        <w:t>Level of Detail in the Record</w:t>
      </w:r>
    </w:p>
    <w:p w14:paraId="13F0D881" w14:textId="77777777" w:rsidR="007A58C3" w:rsidRDefault="007A58C3" w:rsidP="008D1C50">
      <w:pPr>
        <w:rPr>
          <w:rFonts w:ascii="Times New Roman" w:hAnsi="Times New Roman"/>
          <w:sz w:val="24"/>
          <w:szCs w:val="24"/>
        </w:rPr>
      </w:pPr>
    </w:p>
    <w:p w14:paraId="19AE9A44" w14:textId="3DBEC12D" w:rsidR="00F7175A" w:rsidRPr="007A58C3" w:rsidRDefault="0032205B" w:rsidP="008D1C50">
      <w:pPr>
        <w:pStyle w:val="ListParagraph"/>
        <w:numPr>
          <w:ilvl w:val="0"/>
          <w:numId w:val="12"/>
        </w:numPr>
      </w:pPr>
      <w:r w:rsidRPr="007A58C3">
        <w:t>Some trial court judges include detail</w:t>
      </w:r>
      <w:r w:rsidR="00182911" w:rsidRPr="007A58C3">
        <w:t>ed</w:t>
      </w:r>
      <w:r w:rsidRPr="007A58C3">
        <w:t xml:space="preserve"> discussions on the record and in written opinions for every ruling.  Others are more circumspect.  </w:t>
      </w:r>
      <w:r w:rsidR="0043098C">
        <w:t xml:space="preserve">From </w:t>
      </w:r>
      <w:r w:rsidR="00E127ED">
        <w:t xml:space="preserve">the </w:t>
      </w:r>
      <w:r w:rsidR="0043098C">
        <w:t>appellate perspective, w</w:t>
      </w:r>
      <w:r w:rsidRPr="007A58C3">
        <w:t xml:space="preserve">hich is the better practice and why?  </w:t>
      </w:r>
    </w:p>
    <w:p w14:paraId="53ABAA5A" w14:textId="77777777" w:rsidR="00E44E17" w:rsidRPr="008D1C50" w:rsidRDefault="00E44E17" w:rsidP="008D1C50">
      <w:pPr>
        <w:pStyle w:val="ListParagraph"/>
        <w:numPr>
          <w:ilvl w:val="0"/>
          <w:numId w:val="12"/>
        </w:numPr>
      </w:pPr>
      <w:r w:rsidRPr="007A58C3">
        <w:t>What can lawyers do to help make sure the record has the requisite detail?</w:t>
      </w:r>
    </w:p>
    <w:p w14:paraId="7BB31B74" w14:textId="77777777" w:rsidR="007A58C3" w:rsidRPr="000C7A86" w:rsidRDefault="007A58C3" w:rsidP="008D1C50">
      <w:pPr>
        <w:rPr>
          <w:rFonts w:ascii="Times New Roman" w:hAnsi="Times New Roman"/>
          <w:sz w:val="24"/>
          <w:szCs w:val="24"/>
        </w:rPr>
      </w:pPr>
    </w:p>
    <w:p w14:paraId="21312C66" w14:textId="77777777" w:rsidR="00D04950" w:rsidRDefault="00D04950" w:rsidP="008D1C50">
      <w:pPr>
        <w:rPr>
          <w:rFonts w:ascii="Times New Roman" w:hAnsi="Times New Roman"/>
          <w:b/>
          <w:sz w:val="24"/>
          <w:szCs w:val="24"/>
          <w:u w:val="single"/>
        </w:rPr>
      </w:pPr>
      <w:r w:rsidRPr="008D1C50">
        <w:rPr>
          <w:rFonts w:ascii="Times New Roman" w:hAnsi="Times New Roman"/>
          <w:b/>
          <w:sz w:val="24"/>
          <w:szCs w:val="24"/>
          <w:u w:val="single"/>
        </w:rPr>
        <w:t>Standards of Review</w:t>
      </w:r>
    </w:p>
    <w:p w14:paraId="7681173F" w14:textId="77777777" w:rsidR="007A58C3" w:rsidRPr="008D1C50" w:rsidRDefault="007A58C3" w:rsidP="008D1C5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63D4F96" w14:textId="6798370C" w:rsidR="004661CA" w:rsidRDefault="00E44E17" w:rsidP="008D1C50">
      <w:pPr>
        <w:pStyle w:val="ListParagraph"/>
        <w:numPr>
          <w:ilvl w:val="0"/>
          <w:numId w:val="13"/>
        </w:numPr>
      </w:pPr>
      <w:r w:rsidRPr="007A58C3">
        <w:t>As an attorney, how do I use the</w:t>
      </w:r>
      <w:r w:rsidR="0043098C">
        <w:t xml:space="preserve"> applicable</w:t>
      </w:r>
      <w:r w:rsidRPr="007A58C3">
        <w:t xml:space="preserve"> standard of review to my advantage?  Is that a point I emphasize or should I focus on the merits of the issue, regardless of the standard?</w:t>
      </w:r>
    </w:p>
    <w:p w14:paraId="495CC46E" w14:textId="77777777" w:rsidR="004661CA" w:rsidRDefault="004661CA" w:rsidP="008D1C50"/>
    <w:p w14:paraId="263D8CDB" w14:textId="7922DBF2" w:rsidR="0032205B" w:rsidRPr="008D1C50" w:rsidRDefault="00D04950" w:rsidP="008D1C50">
      <w:pPr>
        <w:rPr>
          <w:rFonts w:ascii="Times New Roman" w:hAnsi="Times New Roman"/>
          <w:b/>
          <w:sz w:val="24"/>
          <w:szCs w:val="24"/>
          <w:u w:val="single"/>
        </w:rPr>
      </w:pPr>
      <w:r w:rsidRPr="008D1C50">
        <w:rPr>
          <w:rFonts w:ascii="Times New Roman" w:hAnsi="Times New Roman"/>
          <w:b/>
          <w:sz w:val="24"/>
          <w:szCs w:val="24"/>
          <w:u w:val="single"/>
        </w:rPr>
        <w:t>Preservation of Error</w:t>
      </w:r>
    </w:p>
    <w:p w14:paraId="22517B09" w14:textId="77777777" w:rsidR="007A58C3" w:rsidRPr="008D1C50" w:rsidRDefault="007A58C3" w:rsidP="008D1C50">
      <w:pPr>
        <w:rPr>
          <w:rFonts w:ascii="Times New Roman" w:hAnsi="Times New Roman"/>
          <w:b/>
          <w:sz w:val="24"/>
          <w:szCs w:val="24"/>
        </w:rPr>
      </w:pPr>
    </w:p>
    <w:p w14:paraId="6885EA00" w14:textId="77777777" w:rsidR="0032205B" w:rsidRDefault="0032205B" w:rsidP="008D1C50">
      <w:pPr>
        <w:pStyle w:val="ListParagraph"/>
        <w:numPr>
          <w:ilvl w:val="0"/>
          <w:numId w:val="14"/>
        </w:numPr>
      </w:pPr>
      <w:r w:rsidRPr="007A58C3">
        <w:t>Are there certain things trial lawyers do to preserve error you think are unnecessary or could be done in another or more efficient way?</w:t>
      </w:r>
      <w:r w:rsidR="00930F81" w:rsidRPr="007A58C3">
        <w:t xml:space="preserve"> </w:t>
      </w:r>
    </w:p>
    <w:p w14:paraId="5C731316" w14:textId="26772799" w:rsidR="0032205B" w:rsidRPr="000C7A86" w:rsidRDefault="0032205B" w:rsidP="008D1C50">
      <w:pPr>
        <w:rPr>
          <w:rFonts w:ascii="Times New Roman" w:hAnsi="Times New Roman"/>
          <w:sz w:val="24"/>
          <w:szCs w:val="24"/>
        </w:rPr>
      </w:pPr>
    </w:p>
    <w:p w14:paraId="45B01705" w14:textId="77777777" w:rsidR="0032205B" w:rsidRPr="008D1C50" w:rsidRDefault="00E44E17" w:rsidP="008D1C50">
      <w:pPr>
        <w:rPr>
          <w:rFonts w:ascii="Times New Roman" w:hAnsi="Times New Roman"/>
          <w:b/>
          <w:sz w:val="24"/>
          <w:szCs w:val="24"/>
          <w:u w:val="single"/>
        </w:rPr>
      </w:pPr>
      <w:r w:rsidRPr="008D1C50">
        <w:rPr>
          <w:rFonts w:ascii="Times New Roman" w:hAnsi="Times New Roman"/>
          <w:b/>
          <w:sz w:val="24"/>
          <w:szCs w:val="24"/>
          <w:u w:val="single"/>
        </w:rPr>
        <w:t>Attorneys’ Role in Preparing the Case for Appeal</w:t>
      </w:r>
    </w:p>
    <w:p w14:paraId="0F700777" w14:textId="77777777" w:rsidR="009C09A3" w:rsidRDefault="009C09A3" w:rsidP="009C09A3"/>
    <w:p w14:paraId="7DC54094" w14:textId="6AA8FEB1" w:rsidR="001D3CCE" w:rsidRDefault="009C09A3" w:rsidP="001D3CCE">
      <w:pPr>
        <w:pStyle w:val="ListParagraph"/>
        <w:numPr>
          <w:ilvl w:val="0"/>
          <w:numId w:val="18"/>
        </w:numPr>
      </w:pPr>
      <w:r w:rsidRPr="004806EC">
        <w:rPr>
          <w:b/>
          <w:bCs/>
        </w:rPr>
        <w:t>Are there practices by trial lawyers that make</w:t>
      </w:r>
      <w:r w:rsidR="0043098C" w:rsidRPr="004806EC">
        <w:rPr>
          <w:b/>
          <w:bCs/>
        </w:rPr>
        <w:t xml:space="preserve"> appellate</w:t>
      </w:r>
      <w:r w:rsidRPr="004806EC">
        <w:rPr>
          <w:b/>
          <w:bCs/>
        </w:rPr>
        <w:t xml:space="preserve"> review difficult or easier?</w:t>
      </w:r>
      <w:r w:rsidRPr="008D1C50">
        <w:t xml:space="preserve"> Are there things that you commonly find yourself wishing a trial lawyer had done to improve the record or aid your review?  Are there clarifications that attorneys should seek from trial courts that would aid the record?</w:t>
      </w:r>
    </w:p>
    <w:p w14:paraId="4D3A121F" w14:textId="19027CBD" w:rsidR="001D3CCE" w:rsidRDefault="001D3CCE" w:rsidP="001D3CCE">
      <w:pPr>
        <w:pStyle w:val="ListParagraph"/>
      </w:pPr>
    </w:p>
    <w:p w14:paraId="0DA72B85" w14:textId="77777777" w:rsidR="004806EC" w:rsidRPr="00332CAB" w:rsidRDefault="004806EC" w:rsidP="004806E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332CAB">
        <w:rPr>
          <w:rFonts w:ascii="Times New Roman" w:hAnsi="Times New Roman"/>
          <w:b/>
          <w:bCs/>
          <w:sz w:val="24"/>
          <w:szCs w:val="24"/>
          <w:u w:val="single"/>
        </w:rPr>
        <w:t>Miscellaneous</w:t>
      </w:r>
    </w:p>
    <w:p w14:paraId="613D32C7" w14:textId="77777777" w:rsidR="004806EC" w:rsidRDefault="004806EC" w:rsidP="004806EC">
      <w:pPr>
        <w:rPr>
          <w:rFonts w:ascii="Times New Roman" w:hAnsi="Times New Roman"/>
          <w:sz w:val="24"/>
          <w:szCs w:val="24"/>
        </w:rPr>
      </w:pPr>
    </w:p>
    <w:p w14:paraId="03D1F59B" w14:textId="77777777" w:rsidR="004806EC" w:rsidRPr="004806EC" w:rsidRDefault="004806EC" w:rsidP="004806EC">
      <w:pPr>
        <w:pStyle w:val="ListParagraph"/>
        <w:numPr>
          <w:ilvl w:val="0"/>
          <w:numId w:val="23"/>
        </w:numPr>
      </w:pPr>
      <w:r w:rsidRPr="004806EC">
        <w:t>What are some best practices you have seen from lawyers that we haven’t discussed?</w:t>
      </w:r>
    </w:p>
    <w:p w14:paraId="28C7F1B5" w14:textId="77777777" w:rsidR="004806EC" w:rsidRDefault="004806EC" w:rsidP="004806EC">
      <w:pPr>
        <w:rPr>
          <w:rFonts w:ascii="Times New Roman" w:hAnsi="Times New Roman"/>
          <w:sz w:val="24"/>
          <w:szCs w:val="24"/>
        </w:rPr>
      </w:pPr>
    </w:p>
    <w:p w14:paraId="199081A6" w14:textId="77777777" w:rsidR="004806EC" w:rsidRPr="004806EC" w:rsidRDefault="004806EC" w:rsidP="004806EC">
      <w:pPr>
        <w:pStyle w:val="ListParagraph"/>
        <w:numPr>
          <w:ilvl w:val="0"/>
          <w:numId w:val="23"/>
        </w:numPr>
      </w:pPr>
      <w:r w:rsidRPr="004806EC">
        <w:t>What are some things you can’t believe lawyers actually do when practicing in your court?</w:t>
      </w:r>
    </w:p>
    <w:p w14:paraId="0F781AC2" w14:textId="77777777" w:rsidR="004806EC" w:rsidRDefault="004806EC" w:rsidP="001D3CCE">
      <w:pPr>
        <w:pStyle w:val="ListParagraph"/>
      </w:pPr>
    </w:p>
    <w:p w14:paraId="1784AAA5" w14:textId="7F988008" w:rsidR="004661CA" w:rsidRPr="004661CA" w:rsidRDefault="004661CA" w:rsidP="001D3CC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4661CA">
        <w:rPr>
          <w:rFonts w:ascii="Times New Roman" w:hAnsi="Times New Roman"/>
          <w:b/>
          <w:bCs/>
          <w:sz w:val="24"/>
          <w:szCs w:val="24"/>
          <w:u w:val="single"/>
        </w:rPr>
        <w:t>Last Question</w:t>
      </w:r>
    </w:p>
    <w:p w14:paraId="2B711CFC" w14:textId="77777777" w:rsidR="004661CA" w:rsidRDefault="004661CA" w:rsidP="001D3CCE">
      <w:pPr>
        <w:rPr>
          <w:rFonts w:ascii="Times New Roman" w:hAnsi="Times New Roman"/>
          <w:sz w:val="24"/>
          <w:szCs w:val="24"/>
        </w:rPr>
      </w:pPr>
    </w:p>
    <w:p w14:paraId="5488E567" w14:textId="1EB89D23" w:rsidR="001D3CCE" w:rsidRPr="004806EC" w:rsidRDefault="001D3CCE" w:rsidP="001D3CC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Harry Truman was famous for having a sign on his desk that “the buck stops here” and I’ve seen some judges have something similar with a favorite saying that they think is important.  </w:t>
      </w:r>
      <w:r w:rsidRPr="004806EC">
        <w:rPr>
          <w:rFonts w:ascii="Times New Roman" w:hAnsi="Times New Roman"/>
          <w:b/>
          <w:bCs/>
          <w:sz w:val="24"/>
          <w:szCs w:val="24"/>
        </w:rPr>
        <w:t xml:space="preserve">Do you have a sign like that in your chambers that you can tell us about – and if not, what would you like lawyers to </w:t>
      </w:r>
      <w:r w:rsidRPr="004806EC">
        <w:rPr>
          <w:rFonts w:ascii="Times New Roman" w:hAnsi="Times New Roman"/>
          <w:b/>
          <w:bCs/>
          <w:sz w:val="24"/>
          <w:szCs w:val="24"/>
          <w:u w:val="single"/>
        </w:rPr>
        <w:t>think</w:t>
      </w:r>
      <w:r w:rsidRPr="004806EC">
        <w:rPr>
          <w:rFonts w:ascii="Times New Roman" w:hAnsi="Times New Roman"/>
          <w:b/>
          <w:bCs/>
          <w:sz w:val="24"/>
          <w:szCs w:val="24"/>
        </w:rPr>
        <w:t xml:space="preserve"> you have </w:t>
      </w:r>
      <w:r w:rsidR="0043098C" w:rsidRPr="004806EC">
        <w:rPr>
          <w:rFonts w:ascii="Times New Roman" w:hAnsi="Times New Roman"/>
          <w:b/>
          <w:bCs/>
          <w:sz w:val="24"/>
          <w:szCs w:val="24"/>
        </w:rPr>
        <w:t>on such a sign</w:t>
      </w:r>
      <w:r w:rsidRPr="004806EC">
        <w:rPr>
          <w:rFonts w:ascii="Times New Roman" w:hAnsi="Times New Roman"/>
          <w:b/>
          <w:bCs/>
          <w:sz w:val="24"/>
          <w:szCs w:val="24"/>
        </w:rPr>
        <w:t>?</w:t>
      </w:r>
    </w:p>
    <w:p w14:paraId="7B4D036A" w14:textId="77777777" w:rsidR="001D3CCE" w:rsidRPr="00641374" w:rsidRDefault="001D3CCE" w:rsidP="001D3CCE">
      <w:pPr>
        <w:pStyle w:val="ListParagraph"/>
      </w:pPr>
    </w:p>
    <w:p w14:paraId="5CCAE5C6" w14:textId="77777777" w:rsidR="009C09A3" w:rsidRPr="00641374" w:rsidRDefault="009C09A3" w:rsidP="009C09A3">
      <w:pPr>
        <w:rPr>
          <w:rFonts w:ascii="Times New Roman" w:hAnsi="Times New Roman"/>
          <w:sz w:val="24"/>
          <w:szCs w:val="24"/>
        </w:rPr>
      </w:pPr>
      <w:r w:rsidRPr="00641374">
        <w:rPr>
          <w:rFonts w:ascii="Times New Roman" w:hAnsi="Times New Roman"/>
          <w:sz w:val="24"/>
          <w:szCs w:val="24"/>
        </w:rPr>
        <w:tab/>
      </w:r>
    </w:p>
    <w:p w14:paraId="02F41336" w14:textId="5CC173FA" w:rsidR="009C09A3" w:rsidRPr="000C7A86" w:rsidRDefault="009C09A3" w:rsidP="008D1C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MCS – </w:t>
      </w:r>
      <w:r w:rsidR="00E807CE">
        <w:rPr>
          <w:rFonts w:ascii="Times New Roman" w:hAnsi="Times New Roman"/>
          <w:sz w:val="24"/>
          <w:szCs w:val="24"/>
        </w:rPr>
        <w:t>10/20</w:t>
      </w:r>
      <w:r w:rsidR="00E127ED">
        <w:rPr>
          <w:rFonts w:ascii="Times New Roman" w:hAnsi="Times New Roman"/>
          <w:sz w:val="24"/>
          <w:szCs w:val="24"/>
        </w:rPr>
        <w:t>/2022</w:t>
      </w:r>
    </w:p>
    <w:p w14:paraId="6891C246" w14:textId="77777777" w:rsidR="0032205B" w:rsidRPr="000C7A86" w:rsidRDefault="0032205B" w:rsidP="008D1C50">
      <w:pPr>
        <w:rPr>
          <w:rFonts w:ascii="Times New Roman" w:hAnsi="Times New Roman"/>
          <w:sz w:val="24"/>
          <w:szCs w:val="24"/>
        </w:rPr>
      </w:pPr>
    </w:p>
    <w:p w14:paraId="69C69A29" w14:textId="77777777" w:rsidR="00BA5204" w:rsidRPr="000C7A86" w:rsidRDefault="00BA5204">
      <w:pPr>
        <w:rPr>
          <w:rFonts w:ascii="Times New Roman" w:hAnsi="Times New Roman"/>
          <w:sz w:val="24"/>
          <w:szCs w:val="24"/>
        </w:rPr>
      </w:pPr>
    </w:p>
    <w:sectPr w:rsidR="00BA5204" w:rsidRPr="000C7A86" w:rsidSect="00017A12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C774" w14:textId="77777777" w:rsidR="001C0569" w:rsidRDefault="001C0569" w:rsidP="00FE1BEF">
      <w:r>
        <w:separator/>
      </w:r>
    </w:p>
  </w:endnote>
  <w:endnote w:type="continuationSeparator" w:id="0">
    <w:p w14:paraId="2907825D" w14:textId="77777777" w:rsidR="001C0569" w:rsidRDefault="001C0569" w:rsidP="00FE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983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01798" w14:textId="77777777" w:rsidR="00FE1BEF" w:rsidRDefault="00FE1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0614B5" w14:textId="77777777" w:rsidR="00FE1BEF" w:rsidRDefault="00FE1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FFCA" w14:textId="77777777" w:rsidR="001C0569" w:rsidRDefault="001C0569" w:rsidP="00FE1BEF">
      <w:r>
        <w:separator/>
      </w:r>
    </w:p>
  </w:footnote>
  <w:footnote w:type="continuationSeparator" w:id="0">
    <w:p w14:paraId="0EA2869B" w14:textId="77777777" w:rsidR="001C0569" w:rsidRDefault="001C0569" w:rsidP="00FE1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B72"/>
    <w:multiLevelType w:val="hybridMultilevel"/>
    <w:tmpl w:val="6966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C5E"/>
    <w:multiLevelType w:val="hybridMultilevel"/>
    <w:tmpl w:val="A63C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36D"/>
    <w:multiLevelType w:val="hybridMultilevel"/>
    <w:tmpl w:val="DA94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76D"/>
    <w:multiLevelType w:val="hybridMultilevel"/>
    <w:tmpl w:val="A340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6526"/>
    <w:multiLevelType w:val="hybridMultilevel"/>
    <w:tmpl w:val="5036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3B58"/>
    <w:multiLevelType w:val="hybridMultilevel"/>
    <w:tmpl w:val="B38A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812A6"/>
    <w:multiLevelType w:val="hybridMultilevel"/>
    <w:tmpl w:val="503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44A1"/>
    <w:multiLevelType w:val="hybridMultilevel"/>
    <w:tmpl w:val="3220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F6A0D"/>
    <w:multiLevelType w:val="hybridMultilevel"/>
    <w:tmpl w:val="706E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52A9"/>
    <w:multiLevelType w:val="hybridMultilevel"/>
    <w:tmpl w:val="A7C8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C3853"/>
    <w:multiLevelType w:val="hybridMultilevel"/>
    <w:tmpl w:val="0B24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B2FFC"/>
    <w:multiLevelType w:val="hybridMultilevel"/>
    <w:tmpl w:val="0CBE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02139"/>
    <w:multiLevelType w:val="hybridMultilevel"/>
    <w:tmpl w:val="9742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500E6"/>
    <w:multiLevelType w:val="hybridMultilevel"/>
    <w:tmpl w:val="4E7A1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0D4105"/>
    <w:multiLevelType w:val="hybridMultilevel"/>
    <w:tmpl w:val="22F6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24DAD"/>
    <w:multiLevelType w:val="hybridMultilevel"/>
    <w:tmpl w:val="47BA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4753A"/>
    <w:multiLevelType w:val="hybridMultilevel"/>
    <w:tmpl w:val="F76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54C7E"/>
    <w:multiLevelType w:val="hybridMultilevel"/>
    <w:tmpl w:val="8FF8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121D"/>
    <w:multiLevelType w:val="hybridMultilevel"/>
    <w:tmpl w:val="3ACAB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512CAD"/>
    <w:multiLevelType w:val="hybridMultilevel"/>
    <w:tmpl w:val="35CA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69B4"/>
    <w:multiLevelType w:val="hybridMultilevel"/>
    <w:tmpl w:val="CAA6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543B"/>
    <w:multiLevelType w:val="hybridMultilevel"/>
    <w:tmpl w:val="5CB6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04B9D"/>
    <w:multiLevelType w:val="hybridMultilevel"/>
    <w:tmpl w:val="F3942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617018"/>
    <w:multiLevelType w:val="hybridMultilevel"/>
    <w:tmpl w:val="2A0A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16293"/>
    <w:multiLevelType w:val="hybridMultilevel"/>
    <w:tmpl w:val="DF70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65C2C"/>
    <w:multiLevelType w:val="hybridMultilevel"/>
    <w:tmpl w:val="AD42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47C79"/>
    <w:multiLevelType w:val="hybridMultilevel"/>
    <w:tmpl w:val="E22A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57AD3"/>
    <w:multiLevelType w:val="hybridMultilevel"/>
    <w:tmpl w:val="67B8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E78FB"/>
    <w:multiLevelType w:val="hybridMultilevel"/>
    <w:tmpl w:val="0BE01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454272"/>
    <w:multiLevelType w:val="hybridMultilevel"/>
    <w:tmpl w:val="A39E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13935">
    <w:abstractNumId w:val="1"/>
  </w:num>
  <w:num w:numId="2" w16cid:durableId="495271327">
    <w:abstractNumId w:val="21"/>
  </w:num>
  <w:num w:numId="3" w16cid:durableId="2118672097">
    <w:abstractNumId w:val="11"/>
  </w:num>
  <w:num w:numId="4" w16cid:durableId="1207063155">
    <w:abstractNumId w:val="28"/>
  </w:num>
  <w:num w:numId="5" w16cid:durableId="776174595">
    <w:abstractNumId w:val="24"/>
  </w:num>
  <w:num w:numId="6" w16cid:durableId="746729085">
    <w:abstractNumId w:val="13"/>
  </w:num>
  <w:num w:numId="7" w16cid:durableId="2126924882">
    <w:abstractNumId w:val="18"/>
  </w:num>
  <w:num w:numId="8" w16cid:durableId="34548605">
    <w:abstractNumId w:val="8"/>
  </w:num>
  <w:num w:numId="9" w16cid:durableId="82653061">
    <w:abstractNumId w:val="16"/>
  </w:num>
  <w:num w:numId="10" w16cid:durableId="293142568">
    <w:abstractNumId w:val="4"/>
  </w:num>
  <w:num w:numId="11" w16cid:durableId="1306818069">
    <w:abstractNumId w:val="22"/>
  </w:num>
  <w:num w:numId="12" w16cid:durableId="532303345">
    <w:abstractNumId w:val="17"/>
  </w:num>
  <w:num w:numId="13" w16cid:durableId="1841852611">
    <w:abstractNumId w:val="25"/>
  </w:num>
  <w:num w:numId="14" w16cid:durableId="146284150">
    <w:abstractNumId w:val="10"/>
  </w:num>
  <w:num w:numId="15" w16cid:durableId="416900184">
    <w:abstractNumId w:val="15"/>
  </w:num>
  <w:num w:numId="16" w16cid:durableId="150175493">
    <w:abstractNumId w:val="2"/>
  </w:num>
  <w:num w:numId="17" w16cid:durableId="169418401">
    <w:abstractNumId w:val="26"/>
  </w:num>
  <w:num w:numId="18" w16cid:durableId="1186823931">
    <w:abstractNumId w:val="5"/>
  </w:num>
  <w:num w:numId="19" w16cid:durableId="377903451">
    <w:abstractNumId w:val="29"/>
  </w:num>
  <w:num w:numId="20" w16cid:durableId="451705845">
    <w:abstractNumId w:val="14"/>
  </w:num>
  <w:num w:numId="21" w16cid:durableId="1634603325">
    <w:abstractNumId w:val="23"/>
  </w:num>
  <w:num w:numId="22" w16cid:durableId="234703939">
    <w:abstractNumId w:val="0"/>
  </w:num>
  <w:num w:numId="23" w16cid:durableId="1848904922">
    <w:abstractNumId w:val="7"/>
  </w:num>
  <w:num w:numId="24" w16cid:durableId="1059019777">
    <w:abstractNumId w:val="19"/>
  </w:num>
  <w:num w:numId="25" w16cid:durableId="975522421">
    <w:abstractNumId w:val="6"/>
  </w:num>
  <w:num w:numId="26" w16cid:durableId="539703103">
    <w:abstractNumId w:val="3"/>
  </w:num>
  <w:num w:numId="27" w16cid:durableId="714307911">
    <w:abstractNumId w:val="20"/>
  </w:num>
  <w:num w:numId="28" w16cid:durableId="397241856">
    <w:abstractNumId w:val="9"/>
  </w:num>
  <w:num w:numId="29" w16cid:durableId="1218737621">
    <w:abstractNumId w:val="12"/>
  </w:num>
  <w:num w:numId="30" w16cid:durableId="10311096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cwszA0MTIxMbBQ0lEKTi0uzszPAykwrAUAwVncyCwAAAA="/>
    <w:docVar w:name="dgnword-docGUID" w:val="{873FA80D-4091-4418-8011-9CCBE8DB0876}"/>
    <w:docVar w:name="dgnword-eventsink" w:val="2279131277728"/>
  </w:docVars>
  <w:rsids>
    <w:rsidRoot w:val="00BA5204"/>
    <w:rsid w:val="00017A12"/>
    <w:rsid w:val="00073E7E"/>
    <w:rsid w:val="000C7A86"/>
    <w:rsid w:val="000E6484"/>
    <w:rsid w:val="0010583F"/>
    <w:rsid w:val="0012682A"/>
    <w:rsid w:val="0012703C"/>
    <w:rsid w:val="00171A71"/>
    <w:rsid w:val="00174815"/>
    <w:rsid w:val="00182911"/>
    <w:rsid w:val="001C0569"/>
    <w:rsid w:val="001D3CCE"/>
    <w:rsid w:val="0032205B"/>
    <w:rsid w:val="00332CAB"/>
    <w:rsid w:val="00343459"/>
    <w:rsid w:val="003C5464"/>
    <w:rsid w:val="0043098C"/>
    <w:rsid w:val="004661CA"/>
    <w:rsid w:val="004806EC"/>
    <w:rsid w:val="0061093F"/>
    <w:rsid w:val="0062150F"/>
    <w:rsid w:val="006773A5"/>
    <w:rsid w:val="00743D56"/>
    <w:rsid w:val="00772770"/>
    <w:rsid w:val="00780E37"/>
    <w:rsid w:val="007A58C3"/>
    <w:rsid w:val="007E1766"/>
    <w:rsid w:val="008577F7"/>
    <w:rsid w:val="008D1C50"/>
    <w:rsid w:val="00930F81"/>
    <w:rsid w:val="009C09A3"/>
    <w:rsid w:val="00A0164B"/>
    <w:rsid w:val="00A30ADC"/>
    <w:rsid w:val="00AB0A85"/>
    <w:rsid w:val="00AD37D5"/>
    <w:rsid w:val="00BA5204"/>
    <w:rsid w:val="00BC529E"/>
    <w:rsid w:val="00C02A80"/>
    <w:rsid w:val="00D04950"/>
    <w:rsid w:val="00D33FBF"/>
    <w:rsid w:val="00D95315"/>
    <w:rsid w:val="00DA27BE"/>
    <w:rsid w:val="00DA34D5"/>
    <w:rsid w:val="00E127ED"/>
    <w:rsid w:val="00E44E17"/>
    <w:rsid w:val="00E807CE"/>
    <w:rsid w:val="00EA0A40"/>
    <w:rsid w:val="00F7175A"/>
    <w:rsid w:val="00FE1BEF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A816"/>
  <w15:docId w15:val="{70B27EAD-6C34-43D4-8753-29B02C2B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04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A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A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A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A8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A8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A80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A8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A8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A8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A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A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A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A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A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A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A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A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A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02A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A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A8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2A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2A80"/>
    <w:rPr>
      <w:b/>
      <w:bCs/>
    </w:rPr>
  </w:style>
  <w:style w:type="character" w:styleId="Emphasis">
    <w:name w:val="Emphasis"/>
    <w:basedOn w:val="DefaultParagraphFont"/>
    <w:uiPriority w:val="20"/>
    <w:qFormat/>
    <w:rsid w:val="00C02A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2A80"/>
    <w:rPr>
      <w:rFonts w:ascii="Times New Roman" w:hAnsi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C02A80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02A80"/>
    <w:rPr>
      <w:rFonts w:ascii="Times New Roman" w:hAnsi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2A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A80"/>
    <w:pPr>
      <w:ind w:left="720" w:right="720"/>
    </w:pPr>
    <w:rPr>
      <w:rFonts w:ascii="Times New Roman" w:hAnsi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A80"/>
    <w:rPr>
      <w:b/>
      <w:i/>
      <w:sz w:val="24"/>
    </w:rPr>
  </w:style>
  <w:style w:type="character" w:styleId="SubtleEmphasis">
    <w:name w:val="Subtle Emphasis"/>
    <w:uiPriority w:val="19"/>
    <w:qFormat/>
    <w:rsid w:val="00C02A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2A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2A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2A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2A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A8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33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F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B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BF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E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1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EF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32C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P. Ainsworth</dc:creator>
  <cp:lastModifiedBy>Michael Smith</cp:lastModifiedBy>
  <cp:revision>5</cp:revision>
  <cp:lastPrinted>2019-09-16T16:20:00Z</cp:lastPrinted>
  <dcterms:created xsi:type="dcterms:W3CDTF">2022-09-21T20:21:00Z</dcterms:created>
  <dcterms:modified xsi:type="dcterms:W3CDTF">2022-10-20T18:10:00Z</dcterms:modified>
</cp:coreProperties>
</file>