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5BBA" w:rsidP="005F5BBA" w:rsidRDefault="00A14547" w14:paraId="01FAB391" w14:textId="77777777">
      <w:pPr>
        <w:jc w:val="center"/>
        <w:rPr>
          <w:rFonts w:cs="Times New Roman"/>
        </w:rPr>
      </w:pPr>
      <w:r w:rsidRPr="00742A38">
        <w:rPr>
          <w:rFonts w:cs="Times New Roman"/>
        </w:rPr>
        <w:t>Eastern District of Texas Bench Bar 202</w:t>
      </w:r>
      <w:r>
        <w:rPr>
          <w:rFonts w:cs="Times New Roman"/>
        </w:rPr>
        <w:t>2</w:t>
      </w:r>
    </w:p>
    <w:p w:rsidR="005F5BBA" w:rsidP="005F5BBA" w:rsidRDefault="005F5BBA" w14:paraId="442567FF" w14:textId="77777777">
      <w:pPr>
        <w:jc w:val="center"/>
        <w:rPr>
          <w:rFonts w:cs="Times New Roman"/>
        </w:rPr>
      </w:pPr>
      <w:r w:rsidRPr="005F5BBA">
        <w:rPr>
          <w:rFonts w:cs="Times New Roman"/>
        </w:rPr>
        <w:t>Only Valor and Swagger: Conversation with Director Vidal and Former Director Iancu</w:t>
      </w:r>
    </w:p>
    <w:p w:rsidR="005F5BBA" w:rsidP="005F5BBA" w:rsidRDefault="005F5BBA" w14:paraId="6CB2C01A" w14:textId="09C776CE">
      <w:pPr>
        <w:jc w:val="center"/>
        <w:rPr>
          <w:rFonts w:cs="Times New Roman"/>
        </w:rPr>
      </w:pPr>
      <w:r w:rsidRPr="005F5BBA">
        <w:rPr>
          <w:rFonts w:cs="Times New Roman"/>
        </w:rPr>
        <w:t xml:space="preserve">Wednesday, October 26, </w:t>
      </w:r>
      <w:r>
        <w:rPr>
          <w:rFonts w:cs="Times New Roman"/>
        </w:rPr>
        <w:t>2022</w:t>
      </w:r>
    </w:p>
    <w:p w:rsidR="005F5BBA" w:rsidP="00A14547" w:rsidRDefault="005F5BBA" w14:paraId="72F7C674" w14:textId="77777777">
      <w:pPr>
        <w:jc w:val="center"/>
        <w:rPr>
          <w:rFonts w:cs="Times New Roman"/>
        </w:rPr>
      </w:pPr>
      <w:r w:rsidRPr="005F5BBA">
        <w:rPr>
          <w:rFonts w:cs="Times New Roman"/>
        </w:rPr>
        <w:t xml:space="preserve">1:45 pm </w:t>
      </w:r>
      <w:r>
        <w:rPr>
          <w:rFonts w:cs="Times New Roman"/>
        </w:rPr>
        <w:t>– 2:30 pm</w:t>
      </w:r>
    </w:p>
    <w:p w:rsidRPr="00742A38" w:rsidR="00A14547" w:rsidP="00A14547" w:rsidRDefault="00A14547" w14:paraId="317905C9" w14:textId="530E9F08">
      <w:pPr>
        <w:jc w:val="center"/>
        <w:rPr>
          <w:rFonts w:cs="Times New Roman"/>
        </w:rPr>
      </w:pPr>
      <w:r w:rsidRPr="00742A38">
        <w:rPr>
          <w:rFonts w:cs="Times New Roman"/>
        </w:rPr>
        <w:t>[45 minutes]</w:t>
      </w:r>
    </w:p>
    <w:p w:rsidRPr="00742A38" w:rsidR="00A14547" w:rsidP="00A14547" w:rsidRDefault="00A14547" w14:paraId="0ADFC943" w14:textId="77777777">
      <w:pPr>
        <w:jc w:val="center"/>
        <w:rPr>
          <w:rFonts w:cs="Times New Roman"/>
        </w:rPr>
      </w:pPr>
    </w:p>
    <w:p w:rsidRPr="00BA1738" w:rsidR="00A14547" w:rsidP="00A14547" w:rsidRDefault="00A14547" w14:paraId="4638CFA1" w14:textId="77777777">
      <w:pPr>
        <w:rPr>
          <w:rFonts w:cs="Times New Roman"/>
          <w:u w:val="single"/>
        </w:rPr>
      </w:pPr>
      <w:r w:rsidRPr="00BA1738">
        <w:rPr>
          <w:rFonts w:cs="Times New Roman"/>
          <w:u w:val="single"/>
        </w:rPr>
        <w:t>Brochure Description</w:t>
      </w:r>
    </w:p>
    <w:p w:rsidR="005F5BBA" w:rsidP="00A14547" w:rsidRDefault="005F5BBA" w14:paraId="6D14EC7F" w14:textId="77777777">
      <w:pPr>
        <w:rPr>
          <w:rFonts w:cs="Times New Roman"/>
        </w:rPr>
      </w:pPr>
      <w:r>
        <w:rPr>
          <w:rFonts w:cs="Times New Roman"/>
        </w:rPr>
        <w:t>[TBA]</w:t>
      </w:r>
    </w:p>
    <w:p w:rsidR="005F5BBA" w:rsidP="00A14547" w:rsidRDefault="005F5BBA" w14:paraId="5DDBE5DF" w14:textId="77777777">
      <w:pPr>
        <w:rPr>
          <w:rFonts w:cs="Times New Roman"/>
        </w:rPr>
      </w:pPr>
    </w:p>
    <w:p w:rsidRPr="00BA1738" w:rsidR="00A14547" w:rsidP="00A14547" w:rsidRDefault="00A14547" w14:paraId="78318B46" w14:textId="56C1A4CB">
      <w:pPr>
        <w:rPr>
          <w:rFonts w:cs="Times New Roman"/>
        </w:rPr>
      </w:pPr>
      <w:r w:rsidRPr="00BA1738">
        <w:rPr>
          <w:rFonts w:cs="Times New Roman"/>
        </w:rPr>
        <w:t>Panelists:</w:t>
      </w:r>
    </w:p>
    <w:p w:rsidR="005F5BBA" w:rsidP="00A14547" w:rsidRDefault="005F5BBA" w14:paraId="411BF7B7" w14:textId="3A232950">
      <w:pPr>
        <w:rPr>
          <w:rFonts w:cs="Times New Roman"/>
        </w:rPr>
      </w:pPr>
      <w:r>
        <w:rPr>
          <w:rFonts w:cs="Times New Roman"/>
        </w:rPr>
        <w:t>Director Kathi Vidal</w:t>
      </w:r>
      <w:r w:rsidR="00B4656C">
        <w:rPr>
          <w:rFonts w:cs="Times New Roman"/>
        </w:rPr>
        <w:t xml:space="preserve"> (April 2022 – present</w:t>
      </w:r>
      <w:r w:rsidR="003A690F">
        <w:rPr>
          <w:rFonts w:cs="Times New Roman"/>
        </w:rPr>
        <w:t xml:space="preserve"> . . . 1 term = </w:t>
      </w:r>
      <w:r w:rsidR="004C0ABD">
        <w:rPr>
          <w:rFonts w:cs="Times New Roman"/>
        </w:rPr>
        <w:t>33 months</w:t>
      </w:r>
      <w:r w:rsidR="00B4656C">
        <w:rPr>
          <w:rFonts w:cs="Times New Roman"/>
        </w:rPr>
        <w:t>)</w:t>
      </w:r>
    </w:p>
    <w:p w:rsidR="005F5BBA" w:rsidP="00A14547" w:rsidRDefault="005F5BBA" w14:paraId="1CA10103" w14:textId="04512908">
      <w:pPr>
        <w:rPr>
          <w:rFonts w:cs="Times New Roman"/>
        </w:rPr>
      </w:pPr>
      <w:r>
        <w:rPr>
          <w:rFonts w:cs="Times New Roman"/>
        </w:rPr>
        <w:t>Former Director Andrei Iancu</w:t>
      </w:r>
      <w:r w:rsidR="00B4656C">
        <w:rPr>
          <w:rFonts w:cs="Times New Roman"/>
        </w:rPr>
        <w:t xml:space="preserve"> (served February </w:t>
      </w:r>
      <w:r w:rsidRPr="00B4656C" w:rsidR="00B4656C">
        <w:rPr>
          <w:rFonts w:cs="Times New Roman"/>
        </w:rPr>
        <w:t>2018</w:t>
      </w:r>
      <w:r w:rsidR="00B4656C">
        <w:rPr>
          <w:rFonts w:cs="Times New Roman"/>
        </w:rPr>
        <w:t xml:space="preserve"> – January 20, 202</w:t>
      </w:r>
      <w:r w:rsidR="003A690F">
        <w:rPr>
          <w:rFonts w:cs="Times New Roman"/>
        </w:rPr>
        <w:t>1</w:t>
      </w:r>
      <w:r w:rsidR="00274621">
        <w:rPr>
          <w:rFonts w:cs="Times New Roman"/>
        </w:rPr>
        <w:t xml:space="preserve"> [</w:t>
      </w:r>
      <w:r w:rsidR="004C0ABD">
        <w:rPr>
          <w:rFonts w:cs="Times New Roman"/>
        </w:rPr>
        <w:t>35</w:t>
      </w:r>
      <w:r w:rsidR="00274621">
        <w:rPr>
          <w:rFonts w:cs="Times New Roman"/>
        </w:rPr>
        <w:t xml:space="preserve"> months]</w:t>
      </w:r>
      <w:r w:rsidR="00B4656C">
        <w:rPr>
          <w:rFonts w:cs="Times New Roman"/>
        </w:rPr>
        <w:t>)</w:t>
      </w:r>
    </w:p>
    <w:p w:rsidR="005F5BBA" w:rsidP="00A14547" w:rsidRDefault="005F5BBA" w14:paraId="32325F2F" w14:textId="77777777">
      <w:pPr>
        <w:rPr>
          <w:rFonts w:cs="Times New Roman"/>
        </w:rPr>
      </w:pPr>
    </w:p>
    <w:p w:rsidRPr="00BA1738" w:rsidR="00A14547" w:rsidP="00A14547" w:rsidRDefault="00A14547" w14:paraId="6C7464ED" w14:textId="580E8BF4">
      <w:pPr>
        <w:rPr>
          <w:rFonts w:cs="Times New Roman"/>
        </w:rPr>
      </w:pPr>
      <w:r w:rsidRPr="00BA1738">
        <w:rPr>
          <w:rFonts w:cs="Times New Roman"/>
        </w:rPr>
        <w:t>Moderator: Danielle Williams</w:t>
      </w:r>
    </w:p>
    <w:p w:rsidR="00A14547" w:rsidP="005010A9" w:rsidRDefault="00A14547" w14:paraId="680209E4" w14:textId="794B3434"/>
    <w:p w:rsidR="00D05CA9" w:rsidP="005010A9" w:rsidRDefault="00D05CA9" w14:paraId="551EB370" w14:textId="2E1EE012">
      <w:r>
        <w:t>TOPICS</w:t>
      </w:r>
    </w:p>
    <w:p w:rsidR="0006004C" w:rsidP="0006004C" w:rsidRDefault="0006004C" w14:paraId="13FE8B7B" w14:textId="31E9464F">
      <w:pPr>
        <w:pStyle w:val="ListParagraph"/>
        <w:numPr>
          <w:ilvl w:val="0"/>
          <w:numId w:val="11"/>
        </w:numPr>
      </w:pPr>
      <w:r>
        <w:t>101</w:t>
      </w:r>
    </w:p>
    <w:p w:rsidR="00041CD2" w:rsidP="00041CD2" w:rsidRDefault="005F48F5" w14:paraId="57E9621B" w14:textId="51CFB1A3">
      <w:pPr>
        <w:pStyle w:val="ListParagraph"/>
        <w:numPr>
          <w:ilvl w:val="1"/>
          <w:numId w:val="11"/>
        </w:numPr>
      </w:pPr>
      <w:r>
        <w:t xml:space="preserve">There appears to be consensus across stakeholders that </w:t>
      </w:r>
      <w:r w:rsidR="008617F9">
        <w:t xml:space="preserve">subject matter eligibility needs to be addressed. </w:t>
      </w:r>
      <w:r w:rsidR="003A6270">
        <w:t>We’ve seen different groups take different actions. T</w:t>
      </w:r>
      <w:r w:rsidR="00381372">
        <w:t>he Supreme Court declined to take up American Axle</w:t>
      </w:r>
      <w:r w:rsidR="005657DE">
        <w:t xml:space="preserve"> in June</w:t>
      </w:r>
      <w:r w:rsidR="00381372">
        <w:t xml:space="preserve">. Sen. Tillis </w:t>
      </w:r>
      <w:r w:rsidR="00A64A4F">
        <w:t xml:space="preserve">introduced the Patent Eligibility Restoration Act of 2022 </w:t>
      </w:r>
      <w:r w:rsidR="005657DE">
        <w:t xml:space="preserve">in August </w:t>
      </w:r>
      <w:r w:rsidR="00A64A4F">
        <w:t>which would overrule Myriad and Mayo</w:t>
      </w:r>
      <w:r w:rsidR="005657DE">
        <w:t xml:space="preserve"> and</w:t>
      </w:r>
      <w:r w:rsidR="00A64A4F">
        <w:t xml:space="preserve"> eliminate judicially created exceptions to patent eligibility, </w:t>
      </w:r>
      <w:r w:rsidR="005657DE">
        <w:t xml:space="preserve">among other impacts. </w:t>
      </w:r>
      <w:r w:rsidR="003A6270">
        <w:t xml:space="preserve">Director Vidal announced at the IPO annual meeting that the office is considering issuing guidance on </w:t>
      </w:r>
      <w:r w:rsidRPr="003A6270" w:rsidR="003A6270">
        <w:t xml:space="preserve">the conditions for patentability </w:t>
      </w:r>
      <w:r w:rsidR="00041CD2">
        <w:t xml:space="preserve">(comment period closed earlier this month) </w:t>
      </w:r>
      <w:r w:rsidR="003A6270">
        <w:t xml:space="preserve">and reportedly told Bloomberg Law </w:t>
      </w:r>
      <w:r w:rsidR="00185358">
        <w:t>that “a lot of what needs to happen is really something that needs to happen in Congress” and is “standing by and supporting any way we can” Sen. Tillis’s proposed legislation.</w:t>
      </w:r>
      <w:r w:rsidR="00041CD2">
        <w:t xml:space="preserve"> </w:t>
      </w:r>
      <w:hyperlink w:history="1" r:id="rId7">
        <w:r w:rsidRPr="00650C78" w:rsidR="00041CD2">
          <w:rPr>
            <w:rStyle w:val="Hyperlink"/>
          </w:rPr>
          <w:t>https://news.bloomberglaw.com/ip-law/patent-eligibility-needs-congressional-action-pto-director-says</w:t>
        </w:r>
      </w:hyperlink>
      <w:r w:rsidR="00041CD2">
        <w:t xml:space="preserve"> </w:t>
      </w:r>
    </w:p>
    <w:p w:rsidR="00185358" w:rsidP="00185358" w:rsidRDefault="00185358" w14:paraId="23BE557E" w14:textId="4480ED1B">
      <w:pPr>
        <w:pStyle w:val="ListParagraph"/>
        <w:numPr>
          <w:ilvl w:val="2"/>
          <w:numId w:val="11"/>
        </w:numPr>
      </w:pPr>
      <w:r>
        <w:t>KV Questions</w:t>
      </w:r>
    </w:p>
    <w:p w:rsidR="00041CD2" w:rsidP="00185358" w:rsidRDefault="00041CD2" w14:paraId="2A583D47" w14:textId="084FF57A">
      <w:pPr>
        <w:pStyle w:val="ListParagraph"/>
        <w:numPr>
          <w:ilvl w:val="3"/>
          <w:numId w:val="11"/>
        </w:numPr>
      </w:pPr>
      <w:r>
        <w:t>What is the PTO’s role at this point now that legislation has been introduced?</w:t>
      </w:r>
    </w:p>
    <w:p w:rsidR="00041CD2" w:rsidP="00185358" w:rsidRDefault="00041CD2" w14:paraId="33ED996A" w14:textId="77777777">
      <w:pPr>
        <w:pStyle w:val="ListParagraph"/>
        <w:numPr>
          <w:ilvl w:val="3"/>
          <w:numId w:val="11"/>
        </w:numPr>
      </w:pPr>
      <w:r>
        <w:t>What can the guidance address?</w:t>
      </w:r>
    </w:p>
    <w:p w:rsidR="00041CD2" w:rsidP="00185358" w:rsidRDefault="00041CD2" w14:paraId="61C19333" w14:textId="77777777">
      <w:pPr>
        <w:pStyle w:val="ListParagraph"/>
        <w:numPr>
          <w:ilvl w:val="3"/>
          <w:numId w:val="11"/>
        </w:numPr>
      </w:pPr>
      <w:r>
        <w:t>By when could it issue?</w:t>
      </w:r>
    </w:p>
    <w:p w:rsidR="003B4915" w:rsidP="00185358" w:rsidRDefault="00041CD2" w14:paraId="6E20A5CF" w14:textId="104FB404">
      <w:pPr>
        <w:pStyle w:val="ListParagraph"/>
        <w:numPr>
          <w:ilvl w:val="3"/>
          <w:numId w:val="11"/>
        </w:numPr>
      </w:pPr>
      <w:r>
        <w:t>What is the interplay between Congress and PTO</w:t>
      </w:r>
      <w:r w:rsidR="003B4915">
        <w:t xml:space="preserve"> for the proposed legislation or any other legislation? </w:t>
      </w:r>
    </w:p>
    <w:p w:rsidR="00691986" w:rsidP="00185358" w:rsidRDefault="00691986" w14:paraId="5CB9B5A6" w14:textId="04D840DB">
      <w:pPr>
        <w:pStyle w:val="ListParagraph"/>
        <w:numPr>
          <w:ilvl w:val="3"/>
          <w:numId w:val="11"/>
        </w:numPr>
      </w:pPr>
      <w:r w:rsidRPr="00691986">
        <w:t xml:space="preserve">If </w:t>
      </w:r>
      <w:r>
        <w:t>you</w:t>
      </w:r>
      <w:r w:rsidRPr="00691986">
        <w:t xml:space="preserve"> had unfettered power to modify Section 101 jurisprudence or the statute, what would </w:t>
      </w:r>
      <w:r>
        <w:t>you</w:t>
      </w:r>
      <w:r w:rsidRPr="00691986">
        <w:t xml:space="preserve"> change, if anything?</w:t>
      </w:r>
    </w:p>
    <w:p w:rsidR="00185358" w:rsidP="003B4915" w:rsidRDefault="003B4915" w14:paraId="2114F74F" w14:textId="007E759E">
      <w:pPr>
        <w:pStyle w:val="ListParagraph"/>
        <w:numPr>
          <w:ilvl w:val="3"/>
          <w:numId w:val="11"/>
        </w:numPr>
      </w:pPr>
      <w:r>
        <w:t>We’ve had proposed legislation and this kind of talk about corrective action. How do we know the issue is advancing versus déjà vu all over again?</w:t>
      </w:r>
    </w:p>
    <w:p w:rsidR="006E4725" w:rsidP="003B4915" w:rsidRDefault="006E4725" w14:paraId="0E72D896" w14:textId="4C2B63D2">
      <w:pPr>
        <w:pStyle w:val="ListParagraph"/>
        <w:numPr>
          <w:ilvl w:val="3"/>
          <w:numId w:val="11"/>
        </w:numPr>
      </w:pPr>
      <w:r>
        <w:t>Are there any early observations to share about the Deferred Subject Matter Eligibility Response pilot program?</w:t>
      </w:r>
    </w:p>
    <w:p w:rsidR="00D05E76" w:rsidP="00185358" w:rsidRDefault="00185358" w14:paraId="5D3B1086" w14:textId="7B3D64C9">
      <w:pPr>
        <w:pStyle w:val="ListParagraph"/>
        <w:numPr>
          <w:ilvl w:val="2"/>
          <w:numId w:val="11"/>
        </w:numPr>
      </w:pPr>
      <w:r>
        <w:t>AI Questions</w:t>
      </w:r>
      <w:r w:rsidR="005657DE">
        <w:t xml:space="preserve"> </w:t>
      </w:r>
    </w:p>
    <w:p w:rsidR="007719E1" w:rsidP="003B4915" w:rsidRDefault="003B4915" w14:paraId="3F3949DC" w14:textId="77777777">
      <w:pPr>
        <w:pStyle w:val="ListParagraph"/>
        <w:numPr>
          <w:ilvl w:val="3"/>
          <w:numId w:val="11"/>
        </w:numPr>
      </w:pPr>
      <w:r>
        <w:t xml:space="preserve">The 2019 Guidance implemented during your tenure </w:t>
      </w:r>
      <w:r w:rsidR="006E4725">
        <w:t>reportedly</w:t>
      </w:r>
      <w:r w:rsidRPr="003B4915">
        <w:t xml:space="preserve"> resulted in </w:t>
      </w:r>
      <w:r w:rsidRPr="00057DA3" w:rsidR="00057DA3">
        <w:t xml:space="preserve">a drop in the corps-wide eligibility rejection rate from </w:t>
      </w:r>
      <w:r w:rsidRPr="00057DA3" w:rsidR="00057DA3">
        <w:lastRenderedPageBreak/>
        <w:t xml:space="preserve">about 25% in 2018 to about 8% </w:t>
      </w:r>
      <w:r w:rsidR="00057DA3">
        <w:t xml:space="preserve">in 2022. Why did you implement the 2019 Guidance versus </w:t>
      </w:r>
      <w:r w:rsidR="007719E1">
        <w:t xml:space="preserve">pushing legislation? </w:t>
      </w:r>
    </w:p>
    <w:p w:rsidR="003B4915" w:rsidP="007719E1" w:rsidRDefault="00D30C91" w14:paraId="7D507F22" w14:textId="4BB14600">
      <w:pPr>
        <w:pStyle w:val="ListParagraph"/>
        <w:numPr>
          <w:ilvl w:val="4"/>
          <w:numId w:val="11"/>
        </w:numPr>
      </w:pPr>
      <w:hyperlink w:history="1" r:id="rId8">
        <w:r w:rsidRPr="00650C78" w:rsidR="007719E1">
          <w:rPr>
            <w:rStyle w:val="Hyperlink"/>
          </w:rPr>
          <w:t>https://www.uspto.gov/blog/director/entry/providing-clear-guidance-on-patent</w:t>
        </w:r>
      </w:hyperlink>
      <w:r w:rsidR="00057DA3">
        <w:t xml:space="preserve"> </w:t>
      </w:r>
    </w:p>
    <w:p w:rsidR="007719E1" w:rsidP="007719E1" w:rsidRDefault="007719E1" w14:paraId="2C33921E" w14:textId="045138F5">
      <w:pPr>
        <w:pStyle w:val="ListParagraph"/>
        <w:numPr>
          <w:ilvl w:val="3"/>
          <w:numId w:val="11"/>
        </w:numPr>
      </w:pPr>
      <w:r>
        <w:t xml:space="preserve">You’ve been quoted as saying: </w:t>
      </w:r>
      <w:r w:rsidRPr="007719E1">
        <w:t>“I applaud Senator Tillis for introducing this important legislation to fix our nation’s patent eligibility laws, and to pave the way for America’s continued technological and economic leadership</w:t>
      </w:r>
      <w:r>
        <w:t>. T</w:t>
      </w:r>
      <w:r w:rsidRPr="007719E1">
        <w:t>his bill is an important milestone in the effort to modernize our patent laws, and to clear up the confusion caused by recent jurisprudence as to what is patentable and what is not. America’s innovation economy depends on a clear, predictable and well-balanced patent system, which is precisely what Senator Tillis’s legislation would promote in this important area of law.”</w:t>
      </w:r>
      <w:r>
        <w:t xml:space="preserve"> What is your role with the legislation? </w:t>
      </w:r>
    </w:p>
    <w:p w:rsidR="007719E1" w:rsidP="007719E1" w:rsidRDefault="00D30C91" w14:paraId="70CF71FA" w14:textId="272715B6">
      <w:pPr>
        <w:pStyle w:val="ListParagraph"/>
        <w:numPr>
          <w:ilvl w:val="4"/>
          <w:numId w:val="11"/>
        </w:numPr>
      </w:pPr>
      <w:hyperlink w:history="1" r:id="rId9">
        <w:r w:rsidRPr="00650C78" w:rsidR="007719E1">
          <w:rPr>
            <w:rStyle w:val="Hyperlink"/>
          </w:rPr>
          <w:t>https://www.ipwatchdog.com/2022/08/03/tillis-patent-eligibility-bill-overrule-myriad-mayo/id=150586/</w:t>
        </w:r>
      </w:hyperlink>
    </w:p>
    <w:p w:rsidR="007719E1" w:rsidP="007719E1" w:rsidRDefault="00576D5F" w14:paraId="269DCA35" w14:textId="0A1C36C7">
      <w:pPr>
        <w:pStyle w:val="ListParagraph"/>
        <w:numPr>
          <w:ilvl w:val="3"/>
          <w:numId w:val="11"/>
        </w:numPr>
      </w:pPr>
      <w:r>
        <w:t>What makes now the right time for updated guidance and legislation? Just the Supreme Court’s decision not to take up American Axle or something else?</w:t>
      </w:r>
    </w:p>
    <w:p w:rsidR="00576D5F" w:rsidP="007719E1" w:rsidRDefault="00576D5F" w14:paraId="776E1A79" w14:textId="760CC4BD">
      <w:pPr>
        <w:pStyle w:val="ListParagraph"/>
        <w:numPr>
          <w:ilvl w:val="3"/>
          <w:numId w:val="11"/>
        </w:numPr>
      </w:pPr>
      <w:r>
        <w:t xml:space="preserve">Does Sen. Tillis’s legislation go far enough or too far? </w:t>
      </w:r>
    </w:p>
    <w:p w:rsidR="00576D5F" w:rsidP="007719E1" w:rsidRDefault="00576D5F" w14:paraId="62E48330" w14:textId="73178827">
      <w:pPr>
        <w:pStyle w:val="ListParagraph"/>
        <w:numPr>
          <w:ilvl w:val="3"/>
          <w:numId w:val="11"/>
        </w:numPr>
      </w:pPr>
      <w:r>
        <w:t>What are the headwinds for passage of Sen. Tillis’s legislation?</w:t>
      </w:r>
    </w:p>
    <w:p w:rsidR="00691986" w:rsidP="00691986" w:rsidRDefault="00691986" w14:paraId="68CF2F49" w14:textId="11763076">
      <w:pPr>
        <w:pStyle w:val="ListParagraph"/>
        <w:numPr>
          <w:ilvl w:val="3"/>
          <w:numId w:val="11"/>
        </w:numPr>
      </w:pPr>
      <w:r w:rsidRPr="00691986">
        <w:t xml:space="preserve">If </w:t>
      </w:r>
      <w:r>
        <w:t>you</w:t>
      </w:r>
      <w:r w:rsidRPr="00691986">
        <w:t xml:space="preserve"> had unfettered power to modify Section 101 jurisprudence or the statute, what would </w:t>
      </w:r>
      <w:r>
        <w:t>you</w:t>
      </w:r>
      <w:r w:rsidRPr="00691986">
        <w:t xml:space="preserve"> change, if anything?</w:t>
      </w:r>
    </w:p>
    <w:p w:rsidR="005225A2" w:rsidP="005225A2" w:rsidRDefault="005225A2" w14:paraId="62E2F649" w14:textId="77777777">
      <w:pPr>
        <w:pStyle w:val="ListParagraph"/>
        <w:numPr>
          <w:ilvl w:val="0"/>
          <w:numId w:val="11"/>
        </w:numPr>
      </w:pPr>
      <w:r>
        <w:t>Artificial Intelligence policy</w:t>
      </w:r>
    </w:p>
    <w:p w:rsidR="00F55C12" w:rsidP="00F55C12" w:rsidRDefault="005225A2" w14:paraId="19A7DFCB" w14:textId="3990ED96">
      <w:pPr>
        <w:pStyle w:val="ListParagraph"/>
        <w:numPr>
          <w:ilvl w:val="1"/>
          <w:numId w:val="11"/>
        </w:numPr>
      </w:pPr>
      <w:r>
        <w:t xml:space="preserve">Some corporations have said the current eligibility regime </w:t>
      </w:r>
      <w:r w:rsidRPr="00F55C12" w:rsidR="00F55C12">
        <w:t xml:space="preserve">is “biased against computer-related inventions because abstraction is a foundational characteristic of computer science” </w:t>
      </w:r>
      <w:r w:rsidR="00F55C12">
        <w:t xml:space="preserve">which puts </w:t>
      </w:r>
      <w:r w:rsidRPr="00F55C12" w:rsidR="00F55C12">
        <w:t xml:space="preserve">AI inventions at an inherent disadvantage because applicants will be forced to narrow their claims more than necessary. </w:t>
      </w:r>
      <w:r w:rsidR="00F55C12">
        <w:t xml:space="preserve">They’ve also said </w:t>
      </w:r>
      <w:r w:rsidRPr="00F55C12" w:rsidR="00F55C12">
        <w:t>“lack of clarity and uncertainty on § 101 eligibility could allow other countries to command a greater share of the market because of a void in U.S. policy.”</w:t>
      </w:r>
      <w:r w:rsidR="00F55C12">
        <w:t xml:space="preserve"> </w:t>
      </w:r>
      <w:hyperlink w:history="1" r:id="rId10">
        <w:r w:rsidRPr="00E02281" w:rsidR="00F55C12">
          <w:rPr>
            <w:rStyle w:val="Hyperlink"/>
          </w:rPr>
          <w:t>https://www.aei.org/technology-and-innovation/public-comments-on-patent-eligibility-elevate-issues-surrounding-artificial-intelligence/</w:t>
        </w:r>
      </w:hyperlink>
    </w:p>
    <w:p w:rsidR="00804CDB" w:rsidP="00F55C12" w:rsidRDefault="00804CDB" w14:paraId="6C61781A" w14:textId="77777777">
      <w:pPr>
        <w:pStyle w:val="ListParagraph"/>
        <w:numPr>
          <w:ilvl w:val="1"/>
          <w:numId w:val="11"/>
        </w:numPr>
      </w:pPr>
      <w:r>
        <w:t>KV Questions</w:t>
      </w:r>
    </w:p>
    <w:p w:rsidR="007A263A" w:rsidP="00804CDB" w:rsidRDefault="007A263A" w14:paraId="3EF7D5D4" w14:textId="36D6E023">
      <w:pPr>
        <w:pStyle w:val="ListParagraph"/>
        <w:numPr>
          <w:ilvl w:val="2"/>
          <w:numId w:val="11"/>
        </w:numPr>
      </w:pPr>
      <w:r>
        <w:t>Are you considering AI innovation separately?</w:t>
      </w:r>
    </w:p>
    <w:p w:rsidR="00804CDB" w:rsidP="00804CDB" w:rsidRDefault="00804CDB" w14:paraId="5B647513" w14:textId="347EFA4B">
      <w:pPr>
        <w:pStyle w:val="ListParagraph"/>
        <w:numPr>
          <w:ilvl w:val="2"/>
          <w:numId w:val="11"/>
        </w:numPr>
      </w:pPr>
      <w:r>
        <w:t>What are the opportunities here?</w:t>
      </w:r>
    </w:p>
    <w:p w:rsidR="00804CDB" w:rsidP="00804CDB" w:rsidRDefault="007A263A" w14:paraId="03D4D347" w14:textId="19D3F8C1">
      <w:pPr>
        <w:pStyle w:val="ListParagraph"/>
        <w:numPr>
          <w:ilvl w:val="2"/>
          <w:numId w:val="11"/>
        </w:numPr>
      </w:pPr>
      <w:r>
        <w:t>South Africa granted a patent to DABUS (an AI inventor)</w:t>
      </w:r>
      <w:r w:rsidR="003B21C0">
        <w:t>; Australia’s Federal Court has flip-flopped on the issue</w:t>
      </w:r>
      <w:r w:rsidR="005D78CE">
        <w:t xml:space="preserve">; our Federal Circuit ruled this year as well that only a natural person can be an inventor, “so AI cannot be.” </w:t>
      </w:r>
      <w:r w:rsidR="0070211E">
        <w:t xml:space="preserve">Germany suggested Thaler and DABUS could be listed together. If the US adopts a workable </w:t>
      </w:r>
      <w:r w:rsidR="00804CDB">
        <w:t>solution for AI, can that give the US an advantage in global innovation? How so?</w:t>
      </w:r>
    </w:p>
    <w:p w:rsidR="005D78CE" w:rsidP="00804CDB" w:rsidRDefault="005D78CE" w14:paraId="51180F73" w14:textId="0654F201">
      <w:pPr>
        <w:pStyle w:val="ListParagraph"/>
        <w:numPr>
          <w:ilvl w:val="3"/>
          <w:numId w:val="11"/>
        </w:numPr>
      </w:pPr>
      <w:r>
        <w:t xml:space="preserve">All of the jurisdictions addressing the issue have looked at innovations from Stephen Thaler’s DABUS system. </w:t>
      </w:r>
    </w:p>
    <w:p w:rsidR="007A263A" w:rsidP="00804CDB" w:rsidRDefault="00D30C91" w14:paraId="6453A1C2" w14:textId="3D087243">
      <w:pPr>
        <w:pStyle w:val="ListParagraph"/>
        <w:numPr>
          <w:ilvl w:val="3"/>
          <w:numId w:val="11"/>
        </w:numPr>
      </w:pPr>
      <w:hyperlink w:history="1" r:id="rId11">
        <w:r w:rsidRPr="00E02281" w:rsidR="007A263A">
          <w:rPr>
            <w:rStyle w:val="Hyperlink"/>
          </w:rPr>
          <w:t>https://www.ipwatchdog.com/2021/07/29/dabus-gets-first-patent-south-africa-formalities-examination/id=136116/</w:t>
        </w:r>
      </w:hyperlink>
    </w:p>
    <w:p w:rsidR="0070211E" w:rsidP="00804CDB" w:rsidRDefault="00D30C91" w14:paraId="08143D40" w14:textId="6B30DD94">
      <w:pPr>
        <w:pStyle w:val="ListParagraph"/>
        <w:numPr>
          <w:ilvl w:val="3"/>
          <w:numId w:val="11"/>
        </w:numPr>
      </w:pPr>
      <w:hyperlink w:history="1" w:anchor=":~:text=The%20Federal%20Circuit%20concluded%20that,%2C%20so%20AI%20cannot%20be.%E2%80%9D" r:id="rId12">
        <w:r w:rsidRPr="00E02281" w:rsidR="0070211E">
          <w:rPr>
            <w:rStyle w:val="Hyperlink"/>
          </w:rPr>
          <w:t>https://www.brookings.edu/blog/techtank/2022/08/25/patents-and-ai-inventions-recent-court-rulings-and-broader-policy-questions/#:~:text=The%20Federal%20Circuit%20concluded%20that,%2C%20so%20AI%20cannot%20be.%E2%80%9D</w:t>
        </w:r>
      </w:hyperlink>
      <w:r w:rsidR="0070211E">
        <w:t xml:space="preserve"> </w:t>
      </w:r>
    </w:p>
    <w:p w:rsidR="005225A2" w:rsidP="00804CDB" w:rsidRDefault="00790550" w14:paraId="3B356472" w14:textId="2B77CE19">
      <w:pPr>
        <w:pStyle w:val="ListParagraph"/>
        <w:numPr>
          <w:ilvl w:val="2"/>
          <w:numId w:val="11"/>
        </w:numPr>
      </w:pPr>
      <w:r>
        <w:t xml:space="preserve">Are you evaluating rulemaking for AI? </w:t>
      </w:r>
    </w:p>
    <w:p w:rsidR="00804CDB" w:rsidP="00804CDB" w:rsidRDefault="00804CDB" w14:paraId="2E2A5BAA" w14:textId="7D35355E">
      <w:pPr>
        <w:pStyle w:val="ListParagraph"/>
        <w:numPr>
          <w:ilvl w:val="1"/>
          <w:numId w:val="11"/>
        </w:numPr>
      </w:pPr>
      <w:r>
        <w:t>AI Questions</w:t>
      </w:r>
    </w:p>
    <w:p w:rsidR="005225A2" w:rsidP="004A5D2F" w:rsidRDefault="00804CDB" w14:paraId="13594619" w14:textId="73A3E1B9">
      <w:pPr>
        <w:pStyle w:val="ListParagraph"/>
        <w:numPr>
          <w:ilvl w:val="2"/>
          <w:numId w:val="11"/>
        </w:numPr>
      </w:pPr>
      <w:r>
        <w:t>[</w:t>
      </w:r>
      <w:r w:rsidRPr="00F3157A">
        <w:rPr>
          <w:highlight w:val="yellow"/>
        </w:rPr>
        <w:t>TBD</w:t>
      </w:r>
      <w:r>
        <w:t>]</w:t>
      </w:r>
    </w:p>
    <w:p w:rsidR="0006004C" w:rsidP="0006004C" w:rsidRDefault="0006004C" w14:paraId="184E47BF" w14:textId="7DED4ABE">
      <w:pPr>
        <w:pStyle w:val="ListParagraph"/>
        <w:numPr>
          <w:ilvl w:val="0"/>
          <w:numId w:val="11"/>
        </w:numPr>
      </w:pPr>
      <w:r>
        <w:t>Diversity of innovation</w:t>
      </w:r>
    </w:p>
    <w:p w:rsidR="00117C4F" w:rsidP="00CA1D86" w:rsidRDefault="003A5705" w14:paraId="17826870" w14:textId="304A1DD2">
      <w:pPr>
        <w:pStyle w:val="ListParagraph"/>
        <w:numPr>
          <w:ilvl w:val="1"/>
          <w:numId w:val="11"/>
        </w:numPr>
      </w:pPr>
      <w:r>
        <w:t xml:space="preserve">You both </w:t>
      </w:r>
      <w:r w:rsidR="00FF036B">
        <w:t>champion</w:t>
      </w:r>
      <w:r>
        <w:t xml:space="preserve"> inclusi</w:t>
      </w:r>
      <w:r w:rsidR="00DE54FD">
        <w:t>ve</w:t>
      </w:r>
      <w:r>
        <w:t xml:space="preserve"> </w:t>
      </w:r>
      <w:proofErr w:type="gramStart"/>
      <w:r>
        <w:t>innovation</w:t>
      </w:r>
      <w:proofErr w:type="gramEnd"/>
      <w:r>
        <w:t xml:space="preserve">. </w:t>
      </w:r>
      <w:r w:rsidR="00FF036B">
        <w:t xml:space="preserve">We can see that in AI’s creation of the National Council for Expanding American Innovation </w:t>
      </w:r>
      <w:r w:rsidR="00117C4F">
        <w:t xml:space="preserve">now known as the </w:t>
      </w:r>
      <w:r w:rsidRPr="005B2D68" w:rsidR="00117C4F">
        <w:t>Council for Inclusive Innovation</w:t>
      </w:r>
      <w:r w:rsidR="00117C4F">
        <w:t xml:space="preserve"> (CI2) </w:t>
      </w:r>
      <w:r w:rsidR="00FF036B">
        <w:t>in 20</w:t>
      </w:r>
      <w:r w:rsidR="00117C4F">
        <w:t>20, and KV’s vice chair of CI2, expansion of CI2 to include register of copyrights, director of NIST, NSF director, commerce under-secretary for minority development, and assistant commerce secretary for economic development</w:t>
      </w:r>
      <w:r w:rsidR="00CA182D">
        <w:t xml:space="preserve">, as well as </w:t>
      </w:r>
      <w:r w:rsidR="00515882">
        <w:t>your</w:t>
      </w:r>
      <w:r w:rsidR="007262DF">
        <w:t xml:space="preserve"> work to make significant </w:t>
      </w:r>
      <w:r w:rsidR="00CA182D">
        <w:t>resources available on the USPTO website</w:t>
      </w:r>
      <w:r w:rsidR="007262DF">
        <w:t xml:space="preserve"> in just the first 3 months of becoming director</w:t>
      </w:r>
      <w:r w:rsidR="00CA182D">
        <w:t xml:space="preserve">. </w:t>
      </w:r>
    </w:p>
    <w:p w:rsidR="00C1175D" w:rsidP="005B2D68" w:rsidRDefault="007262DF" w14:paraId="3A4CD017" w14:textId="77777777">
      <w:pPr>
        <w:pStyle w:val="ListParagraph"/>
        <w:numPr>
          <w:ilvl w:val="1"/>
          <w:numId w:val="11"/>
        </w:numPr>
      </w:pPr>
      <w:r>
        <w:t>KV Question</w:t>
      </w:r>
      <w:r w:rsidR="00C1175D">
        <w:t>s</w:t>
      </w:r>
      <w:r>
        <w:t xml:space="preserve"> </w:t>
      </w:r>
    </w:p>
    <w:p w:rsidR="007D5B6C" w:rsidP="00C1175D" w:rsidRDefault="007D5B6C" w14:paraId="1E2853D0" w14:textId="7DF5A6C2">
      <w:pPr>
        <w:pStyle w:val="ListParagraph"/>
        <w:numPr>
          <w:ilvl w:val="2"/>
          <w:numId w:val="11"/>
        </w:numPr>
      </w:pPr>
      <w:r>
        <w:t xml:space="preserve">What are the key </w:t>
      </w:r>
      <w:r w:rsidR="00515882">
        <w:t>components of your</w:t>
      </w:r>
      <w:r w:rsidR="00C1175D">
        <w:t xml:space="preserve"> inclusive innovation strategy?</w:t>
      </w:r>
    </w:p>
    <w:p w:rsidR="00C1175D" w:rsidP="00C1175D" w:rsidRDefault="00C1175D" w14:paraId="540B49D3" w14:textId="246CC30D">
      <w:pPr>
        <w:pStyle w:val="ListParagraph"/>
        <w:numPr>
          <w:ilvl w:val="2"/>
          <w:numId w:val="11"/>
        </w:numPr>
      </w:pPr>
      <w:r>
        <w:t>What are your most significant challenges to inclusion in innovation?</w:t>
      </w:r>
    </w:p>
    <w:p w:rsidR="00C1175D" w:rsidP="00C1175D" w:rsidRDefault="00C1175D" w14:paraId="7B838849" w14:textId="703A646B">
      <w:pPr>
        <w:pStyle w:val="ListParagraph"/>
        <w:numPr>
          <w:ilvl w:val="2"/>
          <w:numId w:val="11"/>
        </w:numPr>
      </w:pPr>
      <w:r>
        <w:t>Where do you see the biggest opportunities to advance inclusion in innovation?</w:t>
      </w:r>
    </w:p>
    <w:p w:rsidR="00C1175D" w:rsidP="00C1175D" w:rsidRDefault="00C1175D" w14:paraId="0B2B59A1" w14:textId="7E3BA543">
      <w:pPr>
        <w:pStyle w:val="ListParagraph"/>
        <w:numPr>
          <w:ilvl w:val="2"/>
          <w:numId w:val="11"/>
        </w:numPr>
      </w:pPr>
      <w:r>
        <w:t>How will you measure success? When will you be able to measure?</w:t>
      </w:r>
    </w:p>
    <w:p w:rsidR="00C1175D" w:rsidP="005B2D68" w:rsidRDefault="007D5B6C" w14:paraId="16319532" w14:textId="77777777">
      <w:pPr>
        <w:pStyle w:val="ListParagraph"/>
        <w:numPr>
          <w:ilvl w:val="1"/>
          <w:numId w:val="11"/>
        </w:numPr>
      </w:pPr>
      <w:r>
        <w:t>AI Question</w:t>
      </w:r>
      <w:r w:rsidR="00C1175D">
        <w:t>s</w:t>
      </w:r>
    </w:p>
    <w:p w:rsidR="00C1175D" w:rsidP="00C1175D" w:rsidRDefault="007D5B6C" w14:paraId="773AA8BA" w14:textId="1F2631FC">
      <w:pPr>
        <w:pStyle w:val="ListParagraph"/>
        <w:numPr>
          <w:ilvl w:val="2"/>
          <w:numId w:val="11"/>
        </w:numPr>
      </w:pPr>
      <w:r>
        <w:t xml:space="preserve">You’ve described the creation of </w:t>
      </w:r>
      <w:r w:rsidRPr="00CA182D">
        <w:t>the council as “something I probably am most proud of” and “one of the most important initiatives for the United States economy going forward.”</w:t>
      </w:r>
      <w:r>
        <w:t xml:space="preserve"> Now that you’re back in the private sector how do you support </w:t>
      </w:r>
      <w:r w:rsidR="009D7BBF">
        <w:t xml:space="preserve">the </w:t>
      </w:r>
      <w:r>
        <w:t>initiative?</w:t>
      </w:r>
      <w:r w:rsidR="00C1175D">
        <w:t xml:space="preserve"> </w:t>
      </w:r>
    </w:p>
    <w:p w:rsidR="009D7BBF" w:rsidP="009D7BBF" w:rsidRDefault="009D7BBF" w14:paraId="175858A1" w14:textId="334CE84A">
      <w:pPr>
        <w:pStyle w:val="ListParagraph"/>
        <w:numPr>
          <w:ilvl w:val="3"/>
          <w:numId w:val="11"/>
        </w:numPr>
      </w:pPr>
      <w:r w:rsidRPr="00C1175D">
        <w:t>https://www.aei.org/technology-and-innovation/assessing-uspto-director-andrei-iancus-tenure-part-i/</w:t>
      </w:r>
    </w:p>
    <w:p w:rsidR="00C1175D" w:rsidP="00C1175D" w:rsidRDefault="009D7BBF" w14:paraId="7F8B1AF6" w14:textId="24C18A5D">
      <w:pPr>
        <w:pStyle w:val="ListParagraph"/>
        <w:numPr>
          <w:ilvl w:val="2"/>
          <w:numId w:val="11"/>
        </w:numPr>
      </w:pPr>
      <w:r>
        <w:t xml:space="preserve">For the private sector, where are </w:t>
      </w:r>
      <w:r w:rsidR="00C1175D">
        <w:t>the biggest opportunities to advance inclusion in innovation?</w:t>
      </w:r>
    </w:p>
    <w:p w:rsidR="005B2D68" w:rsidP="00A91480" w:rsidRDefault="009D7BBF" w14:paraId="2695EA91" w14:textId="020E1FBE">
      <w:pPr>
        <w:pStyle w:val="ListParagraph"/>
        <w:numPr>
          <w:ilvl w:val="2"/>
          <w:numId w:val="11"/>
        </w:numPr>
      </w:pPr>
      <w:r>
        <w:t>For the private sector, what are the biggest challenges and how have you overcome them since leaving the USPTO?</w:t>
      </w:r>
    </w:p>
    <w:p w:rsidR="0006004C" w:rsidP="0006004C" w:rsidRDefault="0006004C" w14:paraId="69FBD790" w14:textId="3FBBC117">
      <w:pPr>
        <w:pStyle w:val="ListParagraph"/>
        <w:numPr>
          <w:ilvl w:val="0"/>
          <w:numId w:val="11"/>
        </w:numPr>
      </w:pPr>
      <w:r>
        <w:t>Geopolitics</w:t>
      </w:r>
    </w:p>
    <w:p w:rsidR="004A5D2F" w:rsidP="006F125C" w:rsidRDefault="00A2339F" w14:paraId="20EB624E" w14:textId="040204A5">
      <w:pPr>
        <w:pStyle w:val="ListParagraph"/>
        <w:numPr>
          <w:ilvl w:val="1"/>
          <w:numId w:val="11"/>
        </w:numPr>
      </w:pPr>
      <w:r>
        <w:t xml:space="preserve">You recently toured Asia, meeting with IP leaders from a number of countries. </w:t>
      </w:r>
      <w:r w:rsidR="006F125C">
        <w:t>One global issue that impacts</w:t>
      </w:r>
      <w:r>
        <w:t xml:space="preserve"> </w:t>
      </w:r>
      <w:r w:rsidR="006F125C">
        <w:t xml:space="preserve">many of us in this room is Standards Essential Patents (SEPs). </w:t>
      </w:r>
      <w:r w:rsidR="00C72B12">
        <w:t xml:space="preserve">Standards are global, but patents are regional. The Eastern District saw some of this in connection with the Ericsson v. Samsung litigation related to FRAND issues. Samsung </w:t>
      </w:r>
      <w:r w:rsidR="00FC5C44">
        <w:t>secured</w:t>
      </w:r>
      <w:r w:rsidR="00C72B12">
        <w:t xml:space="preserve"> an anti-suit injunction from a court in Wuhan, and the Eastern District court </w:t>
      </w:r>
      <w:r w:rsidR="00FC5C44">
        <w:t xml:space="preserve">granted a preliminary injunction or an anti-anti-suit injunction. The parties settled before the Federal Circuit ruled. </w:t>
      </w:r>
      <w:r w:rsidR="005A069A">
        <w:t xml:space="preserve">Last month, China’s SPC (Supreme People’s Court) </w:t>
      </w:r>
      <w:r w:rsidR="00561885">
        <w:t>affirmed</w:t>
      </w:r>
      <w:r w:rsidR="005A069A">
        <w:t xml:space="preserve"> Chinese courts can set global FRAND licensing rates for SEPs based on a nexus to China.</w:t>
      </w:r>
    </w:p>
    <w:p w:rsidR="001C5EC6" w:rsidP="001C5EC6" w:rsidRDefault="001C5EC6" w14:paraId="5C78D953" w14:textId="23362583">
      <w:pPr>
        <w:pStyle w:val="ListParagraph"/>
        <w:numPr>
          <w:ilvl w:val="2"/>
          <w:numId w:val="11"/>
        </w:numPr>
      </w:pPr>
      <w:r w:rsidRPr="005A069A">
        <w:t>https://www.natlawreview.com/article/china-s-supreme-people-s-court-again-affirms-right-to-set-global-frand-rates</w:t>
      </w:r>
    </w:p>
    <w:p w:rsidR="00FC5C44" w:rsidP="006F125C" w:rsidRDefault="00FC5C44" w14:paraId="331B6150" w14:textId="1DBAF614">
      <w:pPr>
        <w:pStyle w:val="ListParagraph"/>
        <w:numPr>
          <w:ilvl w:val="1"/>
          <w:numId w:val="11"/>
        </w:numPr>
      </w:pPr>
      <w:r>
        <w:t>KV Questions</w:t>
      </w:r>
    </w:p>
    <w:p w:rsidR="001C5EC6" w:rsidP="00FC5C44" w:rsidRDefault="001C5EC6" w14:paraId="7FA464CA" w14:textId="17950C46">
      <w:pPr>
        <w:pStyle w:val="ListParagraph"/>
        <w:numPr>
          <w:ilvl w:val="2"/>
          <w:numId w:val="11"/>
        </w:numPr>
      </w:pPr>
      <w:r>
        <w:lastRenderedPageBreak/>
        <w:t>Where do you see the opportunity for the USPTO to make the most impact here?</w:t>
      </w:r>
    </w:p>
    <w:p w:rsidR="001C5EC6" w:rsidP="001C5EC6" w:rsidRDefault="001C5EC6" w14:paraId="4C04A1BC" w14:textId="604D2C56">
      <w:pPr>
        <w:pStyle w:val="ListParagraph"/>
        <w:numPr>
          <w:ilvl w:val="1"/>
          <w:numId w:val="11"/>
        </w:numPr>
      </w:pPr>
      <w:r>
        <w:t>AI Questions</w:t>
      </w:r>
    </w:p>
    <w:p w:rsidR="006F125C" w:rsidP="001C5EC6" w:rsidRDefault="008D191F" w14:paraId="057B48F9" w14:textId="79481101">
      <w:pPr>
        <w:pStyle w:val="ListParagraph"/>
        <w:numPr>
          <w:ilvl w:val="2"/>
          <w:numId w:val="11"/>
        </w:numPr>
      </w:pPr>
      <w:r>
        <w:t>Now that you are in the private sector, what concerns you the most about SEP and FRAND for the United States?</w:t>
      </w:r>
    </w:p>
    <w:p w:rsidR="008D191F" w:rsidP="008D191F" w:rsidRDefault="008D191F" w14:paraId="030E98C5" w14:textId="6A14E9BF">
      <w:pPr>
        <w:pStyle w:val="ListParagraph"/>
        <w:numPr>
          <w:ilvl w:val="2"/>
          <w:numId w:val="11"/>
        </w:numPr>
      </w:pPr>
      <w:r>
        <w:t>Where should we be paying attention?</w:t>
      </w:r>
    </w:p>
    <w:p w:rsidR="0006004C" w:rsidP="0006004C" w:rsidRDefault="008D191F" w14:paraId="611705B4" w14:textId="2375BAB2">
      <w:pPr>
        <w:pStyle w:val="ListParagraph"/>
        <w:numPr>
          <w:ilvl w:val="0"/>
          <w:numId w:val="11"/>
        </w:numPr>
      </w:pPr>
      <w:r>
        <w:t>Lightning round – 20 seconds or less per question [if time]</w:t>
      </w:r>
    </w:p>
    <w:p w:rsidR="008D191F" w:rsidP="008D191F" w:rsidRDefault="008D191F" w14:paraId="155F3567" w14:textId="52D42C25">
      <w:pPr>
        <w:pStyle w:val="ListParagraph"/>
        <w:numPr>
          <w:ilvl w:val="1"/>
          <w:numId w:val="11"/>
        </w:numPr>
      </w:pPr>
      <w:r>
        <w:t>KV Questions</w:t>
      </w:r>
    </w:p>
    <w:p w:rsidR="008D191F" w:rsidP="008D191F" w:rsidRDefault="008D191F" w14:paraId="30AE6002" w14:textId="76B06C19">
      <w:pPr>
        <w:pStyle w:val="ListParagraph"/>
        <w:numPr>
          <w:ilvl w:val="2"/>
          <w:numId w:val="11"/>
        </w:numPr>
      </w:pPr>
      <w:r>
        <w:t>What has been your favorite part so far?</w:t>
      </w:r>
    </w:p>
    <w:p w:rsidR="008D191F" w:rsidP="008D191F" w:rsidRDefault="008D191F" w14:paraId="69300061" w14:textId="0AA1CA9C">
      <w:pPr>
        <w:pStyle w:val="ListParagraph"/>
        <w:numPr>
          <w:ilvl w:val="2"/>
          <w:numId w:val="11"/>
        </w:numPr>
      </w:pPr>
      <w:r>
        <w:t>What do you miss most about the private sector?</w:t>
      </w:r>
    </w:p>
    <w:p w:rsidR="008D191F" w:rsidP="008D191F" w:rsidRDefault="008D191F" w14:paraId="7BE66E47" w14:textId="763D2E6A">
      <w:pPr>
        <w:pStyle w:val="ListParagraph"/>
        <w:numPr>
          <w:ilvl w:val="2"/>
          <w:numId w:val="11"/>
        </w:numPr>
      </w:pPr>
      <w:r>
        <w:t>What do you like best about the government sector?</w:t>
      </w:r>
    </w:p>
    <w:p w:rsidR="008D191F" w:rsidP="008D191F" w:rsidRDefault="008D191F" w14:paraId="242A99B0" w14:textId="5B7FB6E3">
      <w:pPr>
        <w:pStyle w:val="ListParagraph"/>
        <w:numPr>
          <w:ilvl w:val="2"/>
          <w:numId w:val="11"/>
        </w:numPr>
      </w:pPr>
      <w:r>
        <w:t>What do you think would surprise us the most to know about your current job?</w:t>
      </w:r>
    </w:p>
    <w:p w:rsidR="008D191F" w:rsidP="008D191F" w:rsidRDefault="008D191F" w14:paraId="4D98140E" w14:textId="2F92837D">
      <w:pPr>
        <w:pStyle w:val="ListParagraph"/>
        <w:numPr>
          <w:ilvl w:val="2"/>
          <w:numId w:val="11"/>
        </w:numPr>
      </w:pPr>
      <w:r>
        <w:t>What topics or issues should we be following the most based on what you’re doing?</w:t>
      </w:r>
    </w:p>
    <w:p w:rsidR="008D191F" w:rsidP="008D191F" w:rsidRDefault="008D191F" w14:paraId="22CB20DD" w14:textId="768810B5">
      <w:pPr>
        <w:pStyle w:val="ListParagraph"/>
        <w:numPr>
          <w:ilvl w:val="1"/>
          <w:numId w:val="11"/>
        </w:numPr>
      </w:pPr>
      <w:r>
        <w:t>AI Questions</w:t>
      </w:r>
    </w:p>
    <w:p w:rsidR="008D191F" w:rsidP="008D191F" w:rsidRDefault="008D191F" w14:paraId="02942AE4" w14:textId="75B69A26">
      <w:pPr>
        <w:pStyle w:val="ListParagraph"/>
        <w:numPr>
          <w:ilvl w:val="2"/>
          <w:numId w:val="11"/>
        </w:numPr>
      </w:pPr>
      <w:r>
        <w:t>What has been your favorite part so far returning to private practice?</w:t>
      </w:r>
    </w:p>
    <w:p w:rsidR="008D191F" w:rsidP="008D191F" w:rsidRDefault="008D191F" w14:paraId="093E2C12" w14:textId="3D2971FC">
      <w:pPr>
        <w:pStyle w:val="ListParagraph"/>
        <w:numPr>
          <w:ilvl w:val="2"/>
          <w:numId w:val="11"/>
        </w:numPr>
      </w:pPr>
      <w:r>
        <w:t>What do you miss most about the government sector?</w:t>
      </w:r>
    </w:p>
    <w:p w:rsidR="008D191F" w:rsidP="008D191F" w:rsidRDefault="008D191F" w14:paraId="312D6DB5" w14:textId="5E67A253">
      <w:pPr>
        <w:pStyle w:val="ListParagraph"/>
        <w:numPr>
          <w:ilvl w:val="2"/>
          <w:numId w:val="11"/>
        </w:numPr>
      </w:pPr>
      <w:r>
        <w:t>What did you like best about the government sector?</w:t>
      </w:r>
    </w:p>
    <w:p w:rsidR="008D191F" w:rsidP="008D191F" w:rsidRDefault="008D191F" w14:paraId="36D687F2" w14:textId="5103ECB8">
      <w:pPr>
        <w:pStyle w:val="ListParagraph"/>
        <w:numPr>
          <w:ilvl w:val="2"/>
          <w:numId w:val="11"/>
        </w:numPr>
      </w:pPr>
      <w:r>
        <w:t>What do you think would surprise us the most to know about your former job as director?</w:t>
      </w:r>
    </w:p>
    <w:p w:rsidR="008D191F" w:rsidP="00A443FD" w:rsidRDefault="008D191F" w14:paraId="5CF5EBFC" w14:textId="17021DED">
      <w:pPr>
        <w:pStyle w:val="ListParagraph"/>
        <w:numPr>
          <w:ilvl w:val="2"/>
          <w:numId w:val="11"/>
        </w:numPr>
      </w:pPr>
      <w:r>
        <w:t xml:space="preserve">What topics or issues should we be following the most based on </w:t>
      </w:r>
      <w:r w:rsidR="00A443FD">
        <w:t>your time as director</w:t>
      </w:r>
      <w:r>
        <w:t>?</w:t>
      </w:r>
    </w:p>
    <w:sectPr w:rsidR="008D191F" w:rsidSect="006E076A">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0152" w:rsidP="0080695F" w:rsidRDefault="00880152" w14:paraId="22235CAF" w14:textId="77777777">
      <w:r>
        <w:separator/>
      </w:r>
    </w:p>
  </w:endnote>
  <w:endnote w:type="continuationSeparator" w:id="0">
    <w:p w:rsidR="00880152" w:rsidP="0080695F" w:rsidRDefault="00880152" w14:paraId="4F3D94C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695F" w:rsidRDefault="0080695F" w14:paraId="4FB476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11350"/>
      <w:docPartObj>
        <w:docPartGallery w:val="Page Numbers (Bottom of Page)"/>
        <w:docPartUnique/>
      </w:docPartObj>
    </w:sdtPr>
    <w:sdtEndPr>
      <w:rPr>
        <w:noProof/>
      </w:rPr>
    </w:sdtEndPr>
    <w:sdtContent>
      <w:p w:rsidR="00A91480" w:rsidRDefault="00A91480" w14:paraId="50524004" w14:textId="6C14FE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Pr="002F433D" w:rsidR="0080695F" w:rsidRDefault="0080695F" w14:paraId="0DF082A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695F" w:rsidRDefault="0080695F" w14:paraId="6262093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0152" w:rsidP="0080695F" w:rsidRDefault="00880152" w14:paraId="57DB216E" w14:textId="77777777">
      <w:r>
        <w:separator/>
      </w:r>
    </w:p>
  </w:footnote>
  <w:footnote w:type="continuationSeparator" w:id="0">
    <w:p w:rsidR="00880152" w:rsidP="0080695F" w:rsidRDefault="00880152" w14:paraId="301228A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695F" w:rsidRDefault="0080695F" w14:paraId="615E23E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695F" w:rsidRDefault="0080695F" w14:paraId="471DD96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695F" w:rsidRDefault="0080695F" w14:paraId="2848F73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72F5BE"/>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0A7C89"/>
    <w:multiLevelType w:val="hybridMultilevel"/>
    <w:tmpl w:val="4A4E22AA"/>
    <w:lvl w:ilvl="0" w:tplc="E07EE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5242156">
    <w:abstractNumId w:val="0"/>
  </w:num>
  <w:num w:numId="2" w16cid:durableId="2127312838">
    <w:abstractNumId w:val="0"/>
  </w:num>
  <w:num w:numId="3" w16cid:durableId="1342972952">
    <w:abstractNumId w:val="0"/>
  </w:num>
  <w:num w:numId="4" w16cid:durableId="346911788">
    <w:abstractNumId w:val="0"/>
  </w:num>
  <w:num w:numId="5" w16cid:durableId="2052343671">
    <w:abstractNumId w:val="0"/>
  </w:num>
  <w:num w:numId="6" w16cid:durableId="649991133">
    <w:abstractNumId w:val="0"/>
  </w:num>
  <w:num w:numId="7" w16cid:durableId="1639844822">
    <w:abstractNumId w:val="0"/>
  </w:num>
  <w:num w:numId="8" w16cid:durableId="679506391">
    <w:abstractNumId w:val="0"/>
  </w:num>
  <w:num w:numId="9" w16cid:durableId="970087270">
    <w:abstractNumId w:val="0"/>
  </w:num>
  <w:num w:numId="10" w16cid:durableId="1808814609">
    <w:abstractNumId w:val="0"/>
  </w:num>
  <w:num w:numId="11" w16cid:durableId="1276910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547"/>
    <w:rsid w:val="00006041"/>
    <w:rsid w:val="00006799"/>
    <w:rsid w:val="00006CB9"/>
    <w:rsid w:val="00017A5F"/>
    <w:rsid w:val="00021FCE"/>
    <w:rsid w:val="000274FE"/>
    <w:rsid w:val="00041CD2"/>
    <w:rsid w:val="00053F6C"/>
    <w:rsid w:val="00054835"/>
    <w:rsid w:val="00056CC3"/>
    <w:rsid w:val="00057DA3"/>
    <w:rsid w:val="0006004C"/>
    <w:rsid w:val="00064B93"/>
    <w:rsid w:val="000658EF"/>
    <w:rsid w:val="00066882"/>
    <w:rsid w:val="00072342"/>
    <w:rsid w:val="00074D05"/>
    <w:rsid w:val="00092A1B"/>
    <w:rsid w:val="000A74EB"/>
    <w:rsid w:val="000C0563"/>
    <w:rsid w:val="000C2C44"/>
    <w:rsid w:val="000C5EE7"/>
    <w:rsid w:val="000D15F3"/>
    <w:rsid w:val="000D1E99"/>
    <w:rsid w:val="000D66EA"/>
    <w:rsid w:val="000E0172"/>
    <w:rsid w:val="0010004F"/>
    <w:rsid w:val="00105370"/>
    <w:rsid w:val="00106EAF"/>
    <w:rsid w:val="001073A3"/>
    <w:rsid w:val="001103CC"/>
    <w:rsid w:val="00112A36"/>
    <w:rsid w:val="00117438"/>
    <w:rsid w:val="00117C4F"/>
    <w:rsid w:val="0013420B"/>
    <w:rsid w:val="00154AE0"/>
    <w:rsid w:val="001618A5"/>
    <w:rsid w:val="00162CF2"/>
    <w:rsid w:val="00167BD9"/>
    <w:rsid w:val="00170CD7"/>
    <w:rsid w:val="001725A0"/>
    <w:rsid w:val="00185358"/>
    <w:rsid w:val="00187BB1"/>
    <w:rsid w:val="001952EC"/>
    <w:rsid w:val="00195BBB"/>
    <w:rsid w:val="001A5AE1"/>
    <w:rsid w:val="001B50DA"/>
    <w:rsid w:val="001C2160"/>
    <w:rsid w:val="001C4995"/>
    <w:rsid w:val="001C5EC6"/>
    <w:rsid w:val="001D6296"/>
    <w:rsid w:val="001E1DD9"/>
    <w:rsid w:val="001F2D17"/>
    <w:rsid w:val="00210365"/>
    <w:rsid w:val="00211EF1"/>
    <w:rsid w:val="00223A32"/>
    <w:rsid w:val="002325A0"/>
    <w:rsid w:val="00242F4B"/>
    <w:rsid w:val="00243F5E"/>
    <w:rsid w:val="00255D45"/>
    <w:rsid w:val="002641F0"/>
    <w:rsid w:val="00274621"/>
    <w:rsid w:val="00282973"/>
    <w:rsid w:val="002A52D4"/>
    <w:rsid w:val="002B58C1"/>
    <w:rsid w:val="002C6C88"/>
    <w:rsid w:val="002F433D"/>
    <w:rsid w:val="002F5F68"/>
    <w:rsid w:val="002F687D"/>
    <w:rsid w:val="00304D37"/>
    <w:rsid w:val="00312554"/>
    <w:rsid w:val="00320A77"/>
    <w:rsid w:val="00331888"/>
    <w:rsid w:val="0033614B"/>
    <w:rsid w:val="00336E3D"/>
    <w:rsid w:val="00353117"/>
    <w:rsid w:val="003550D1"/>
    <w:rsid w:val="0036195E"/>
    <w:rsid w:val="00373857"/>
    <w:rsid w:val="00381372"/>
    <w:rsid w:val="00381D35"/>
    <w:rsid w:val="00390D13"/>
    <w:rsid w:val="0039224E"/>
    <w:rsid w:val="003A29D3"/>
    <w:rsid w:val="003A5705"/>
    <w:rsid w:val="003A6270"/>
    <w:rsid w:val="003A690F"/>
    <w:rsid w:val="003B0680"/>
    <w:rsid w:val="003B21C0"/>
    <w:rsid w:val="003B4915"/>
    <w:rsid w:val="003C69F2"/>
    <w:rsid w:val="003D0FD5"/>
    <w:rsid w:val="003D1763"/>
    <w:rsid w:val="003E5B6C"/>
    <w:rsid w:val="004125EC"/>
    <w:rsid w:val="004126DC"/>
    <w:rsid w:val="00416374"/>
    <w:rsid w:val="0042003C"/>
    <w:rsid w:val="00422F14"/>
    <w:rsid w:val="00423BD2"/>
    <w:rsid w:val="0043760F"/>
    <w:rsid w:val="00440267"/>
    <w:rsid w:val="0046040A"/>
    <w:rsid w:val="00462E0B"/>
    <w:rsid w:val="00463E93"/>
    <w:rsid w:val="004673E6"/>
    <w:rsid w:val="00467745"/>
    <w:rsid w:val="00490E11"/>
    <w:rsid w:val="00492E78"/>
    <w:rsid w:val="004979A5"/>
    <w:rsid w:val="004A1833"/>
    <w:rsid w:val="004A40D4"/>
    <w:rsid w:val="004A56AA"/>
    <w:rsid w:val="004A5D2F"/>
    <w:rsid w:val="004B4E41"/>
    <w:rsid w:val="004B5338"/>
    <w:rsid w:val="004C0ABD"/>
    <w:rsid w:val="004C0B66"/>
    <w:rsid w:val="004D0735"/>
    <w:rsid w:val="004D58AE"/>
    <w:rsid w:val="004D7DAA"/>
    <w:rsid w:val="004F1D02"/>
    <w:rsid w:val="004F360C"/>
    <w:rsid w:val="005010A9"/>
    <w:rsid w:val="00512DE9"/>
    <w:rsid w:val="00515882"/>
    <w:rsid w:val="005225A2"/>
    <w:rsid w:val="0053102D"/>
    <w:rsid w:val="00532003"/>
    <w:rsid w:val="00532E36"/>
    <w:rsid w:val="00543C39"/>
    <w:rsid w:val="0055062C"/>
    <w:rsid w:val="0056169E"/>
    <w:rsid w:val="00561885"/>
    <w:rsid w:val="005657DE"/>
    <w:rsid w:val="00570F11"/>
    <w:rsid w:val="0057115E"/>
    <w:rsid w:val="0057427A"/>
    <w:rsid w:val="0057686C"/>
    <w:rsid w:val="00576D5F"/>
    <w:rsid w:val="00585040"/>
    <w:rsid w:val="00595BB3"/>
    <w:rsid w:val="0059615D"/>
    <w:rsid w:val="005A069A"/>
    <w:rsid w:val="005A1A6C"/>
    <w:rsid w:val="005A3F22"/>
    <w:rsid w:val="005A6B06"/>
    <w:rsid w:val="005B2D68"/>
    <w:rsid w:val="005C20ED"/>
    <w:rsid w:val="005C6038"/>
    <w:rsid w:val="005D78CE"/>
    <w:rsid w:val="005E7718"/>
    <w:rsid w:val="005F3CB5"/>
    <w:rsid w:val="005F48F5"/>
    <w:rsid w:val="005F500B"/>
    <w:rsid w:val="005F5BBA"/>
    <w:rsid w:val="0060029C"/>
    <w:rsid w:val="006051DC"/>
    <w:rsid w:val="006176F4"/>
    <w:rsid w:val="00622340"/>
    <w:rsid w:val="00630F1B"/>
    <w:rsid w:val="00640ED5"/>
    <w:rsid w:val="00651019"/>
    <w:rsid w:val="00651415"/>
    <w:rsid w:val="00657AAB"/>
    <w:rsid w:val="00674E8C"/>
    <w:rsid w:val="00676EC4"/>
    <w:rsid w:val="00683778"/>
    <w:rsid w:val="00685C6D"/>
    <w:rsid w:val="00691986"/>
    <w:rsid w:val="00692BC0"/>
    <w:rsid w:val="00695093"/>
    <w:rsid w:val="006B4042"/>
    <w:rsid w:val="006D0AF6"/>
    <w:rsid w:val="006D26FA"/>
    <w:rsid w:val="006D348A"/>
    <w:rsid w:val="006D70BA"/>
    <w:rsid w:val="006E076A"/>
    <w:rsid w:val="006E0A95"/>
    <w:rsid w:val="006E4725"/>
    <w:rsid w:val="006F125C"/>
    <w:rsid w:val="006F324A"/>
    <w:rsid w:val="006F4955"/>
    <w:rsid w:val="006F5724"/>
    <w:rsid w:val="006F60A2"/>
    <w:rsid w:val="0070211E"/>
    <w:rsid w:val="00707691"/>
    <w:rsid w:val="00712E84"/>
    <w:rsid w:val="007262D2"/>
    <w:rsid w:val="007262DF"/>
    <w:rsid w:val="00751288"/>
    <w:rsid w:val="007534F9"/>
    <w:rsid w:val="00770456"/>
    <w:rsid w:val="007719E1"/>
    <w:rsid w:val="007860E0"/>
    <w:rsid w:val="00790550"/>
    <w:rsid w:val="0079704E"/>
    <w:rsid w:val="00797ECA"/>
    <w:rsid w:val="007A263A"/>
    <w:rsid w:val="007C5B05"/>
    <w:rsid w:val="007C60A6"/>
    <w:rsid w:val="007D02D5"/>
    <w:rsid w:val="007D5B6C"/>
    <w:rsid w:val="007D74ED"/>
    <w:rsid w:val="007E42D5"/>
    <w:rsid w:val="007F3B8D"/>
    <w:rsid w:val="00804CDB"/>
    <w:rsid w:val="0080501A"/>
    <w:rsid w:val="0080695F"/>
    <w:rsid w:val="00812BC5"/>
    <w:rsid w:val="00833815"/>
    <w:rsid w:val="00841DCC"/>
    <w:rsid w:val="008565FF"/>
    <w:rsid w:val="00856D94"/>
    <w:rsid w:val="00857843"/>
    <w:rsid w:val="008617F9"/>
    <w:rsid w:val="00862D08"/>
    <w:rsid w:val="00875A2C"/>
    <w:rsid w:val="00880152"/>
    <w:rsid w:val="00886ECA"/>
    <w:rsid w:val="008931E0"/>
    <w:rsid w:val="00894DC8"/>
    <w:rsid w:val="00895C86"/>
    <w:rsid w:val="008A215D"/>
    <w:rsid w:val="008A3C24"/>
    <w:rsid w:val="008A5487"/>
    <w:rsid w:val="008A7EF9"/>
    <w:rsid w:val="008B5167"/>
    <w:rsid w:val="008C2C5F"/>
    <w:rsid w:val="008C3048"/>
    <w:rsid w:val="008D191F"/>
    <w:rsid w:val="008D2E93"/>
    <w:rsid w:val="008D5054"/>
    <w:rsid w:val="0093272F"/>
    <w:rsid w:val="00942ECA"/>
    <w:rsid w:val="0094612C"/>
    <w:rsid w:val="00951A59"/>
    <w:rsid w:val="00951BE8"/>
    <w:rsid w:val="00956995"/>
    <w:rsid w:val="009577B5"/>
    <w:rsid w:val="009578B2"/>
    <w:rsid w:val="009637BE"/>
    <w:rsid w:val="009641D4"/>
    <w:rsid w:val="00984741"/>
    <w:rsid w:val="009A545A"/>
    <w:rsid w:val="009B5583"/>
    <w:rsid w:val="009B7C6D"/>
    <w:rsid w:val="009C0244"/>
    <w:rsid w:val="009C0490"/>
    <w:rsid w:val="009D0E73"/>
    <w:rsid w:val="009D7BBF"/>
    <w:rsid w:val="009E6462"/>
    <w:rsid w:val="00A0149D"/>
    <w:rsid w:val="00A13AF3"/>
    <w:rsid w:val="00A1410B"/>
    <w:rsid w:val="00A14547"/>
    <w:rsid w:val="00A214E9"/>
    <w:rsid w:val="00A2339F"/>
    <w:rsid w:val="00A35EDC"/>
    <w:rsid w:val="00A35F3A"/>
    <w:rsid w:val="00A37B6D"/>
    <w:rsid w:val="00A41DB1"/>
    <w:rsid w:val="00A443FD"/>
    <w:rsid w:val="00A478F2"/>
    <w:rsid w:val="00A51A5D"/>
    <w:rsid w:val="00A64A4F"/>
    <w:rsid w:val="00A64D99"/>
    <w:rsid w:val="00A6663D"/>
    <w:rsid w:val="00A74123"/>
    <w:rsid w:val="00A827F9"/>
    <w:rsid w:val="00A82853"/>
    <w:rsid w:val="00A906C5"/>
    <w:rsid w:val="00A91480"/>
    <w:rsid w:val="00A9559B"/>
    <w:rsid w:val="00AA112A"/>
    <w:rsid w:val="00AA395D"/>
    <w:rsid w:val="00AB158D"/>
    <w:rsid w:val="00AB3798"/>
    <w:rsid w:val="00AE622E"/>
    <w:rsid w:val="00AE75BE"/>
    <w:rsid w:val="00AF110A"/>
    <w:rsid w:val="00AF5C43"/>
    <w:rsid w:val="00B05095"/>
    <w:rsid w:val="00B14EAA"/>
    <w:rsid w:val="00B20E54"/>
    <w:rsid w:val="00B22AA8"/>
    <w:rsid w:val="00B4082F"/>
    <w:rsid w:val="00B419CB"/>
    <w:rsid w:val="00B43973"/>
    <w:rsid w:val="00B4656C"/>
    <w:rsid w:val="00B46F34"/>
    <w:rsid w:val="00B552BE"/>
    <w:rsid w:val="00B65246"/>
    <w:rsid w:val="00B67B83"/>
    <w:rsid w:val="00B94D34"/>
    <w:rsid w:val="00B97CED"/>
    <w:rsid w:val="00BA7BD2"/>
    <w:rsid w:val="00BC57C4"/>
    <w:rsid w:val="00BE3657"/>
    <w:rsid w:val="00BF52E5"/>
    <w:rsid w:val="00C046B8"/>
    <w:rsid w:val="00C056EC"/>
    <w:rsid w:val="00C1175D"/>
    <w:rsid w:val="00C12AF2"/>
    <w:rsid w:val="00C23EEF"/>
    <w:rsid w:val="00C32CFD"/>
    <w:rsid w:val="00C37577"/>
    <w:rsid w:val="00C45F8F"/>
    <w:rsid w:val="00C56E5B"/>
    <w:rsid w:val="00C7205A"/>
    <w:rsid w:val="00C72B12"/>
    <w:rsid w:val="00C82758"/>
    <w:rsid w:val="00C94A7D"/>
    <w:rsid w:val="00C94A8B"/>
    <w:rsid w:val="00CA182D"/>
    <w:rsid w:val="00CA2280"/>
    <w:rsid w:val="00CB47FC"/>
    <w:rsid w:val="00CE5F3E"/>
    <w:rsid w:val="00CE689D"/>
    <w:rsid w:val="00CF0034"/>
    <w:rsid w:val="00CF1B32"/>
    <w:rsid w:val="00CF74BF"/>
    <w:rsid w:val="00D02E96"/>
    <w:rsid w:val="00D05CA9"/>
    <w:rsid w:val="00D05E76"/>
    <w:rsid w:val="00D13649"/>
    <w:rsid w:val="00D15B78"/>
    <w:rsid w:val="00D204AA"/>
    <w:rsid w:val="00D20A1A"/>
    <w:rsid w:val="00D258FB"/>
    <w:rsid w:val="00D57A48"/>
    <w:rsid w:val="00D6578C"/>
    <w:rsid w:val="00D81210"/>
    <w:rsid w:val="00D85F2F"/>
    <w:rsid w:val="00D9680B"/>
    <w:rsid w:val="00DA5CE9"/>
    <w:rsid w:val="00DC04C2"/>
    <w:rsid w:val="00DC2D42"/>
    <w:rsid w:val="00DD17BC"/>
    <w:rsid w:val="00DD4CAE"/>
    <w:rsid w:val="00DD563C"/>
    <w:rsid w:val="00DD782B"/>
    <w:rsid w:val="00DE1BAE"/>
    <w:rsid w:val="00DE3BF8"/>
    <w:rsid w:val="00DE54FD"/>
    <w:rsid w:val="00DF4A11"/>
    <w:rsid w:val="00E134D7"/>
    <w:rsid w:val="00E14509"/>
    <w:rsid w:val="00E16242"/>
    <w:rsid w:val="00E17932"/>
    <w:rsid w:val="00E25AA6"/>
    <w:rsid w:val="00E26365"/>
    <w:rsid w:val="00E40798"/>
    <w:rsid w:val="00E6177D"/>
    <w:rsid w:val="00E61EC1"/>
    <w:rsid w:val="00E76287"/>
    <w:rsid w:val="00E87748"/>
    <w:rsid w:val="00E968B6"/>
    <w:rsid w:val="00EA6783"/>
    <w:rsid w:val="00EA6DDC"/>
    <w:rsid w:val="00EB2B77"/>
    <w:rsid w:val="00EB3DAC"/>
    <w:rsid w:val="00EB41C2"/>
    <w:rsid w:val="00EB43FF"/>
    <w:rsid w:val="00ED709B"/>
    <w:rsid w:val="00ED70F7"/>
    <w:rsid w:val="00EE6B7C"/>
    <w:rsid w:val="00EF51DE"/>
    <w:rsid w:val="00F02547"/>
    <w:rsid w:val="00F10ED5"/>
    <w:rsid w:val="00F116D0"/>
    <w:rsid w:val="00F21C99"/>
    <w:rsid w:val="00F223FE"/>
    <w:rsid w:val="00F22F85"/>
    <w:rsid w:val="00F25ABB"/>
    <w:rsid w:val="00F3157A"/>
    <w:rsid w:val="00F352D9"/>
    <w:rsid w:val="00F523DF"/>
    <w:rsid w:val="00F55C12"/>
    <w:rsid w:val="00F80334"/>
    <w:rsid w:val="00F8722B"/>
    <w:rsid w:val="00F90DBF"/>
    <w:rsid w:val="00F94117"/>
    <w:rsid w:val="00F96B22"/>
    <w:rsid w:val="00FA1C0D"/>
    <w:rsid w:val="00FA319A"/>
    <w:rsid w:val="00FA32BF"/>
    <w:rsid w:val="00FA3968"/>
    <w:rsid w:val="00FA580E"/>
    <w:rsid w:val="00FB6809"/>
    <w:rsid w:val="00FC5C44"/>
    <w:rsid w:val="00FC6F27"/>
    <w:rsid w:val="00FE152A"/>
    <w:rsid w:val="00FF036B"/>
    <w:rsid w:val="00FF46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6957"/>
  <w15:chartTrackingRefBased/>
  <w15:docId w15:val="{6BFF3A72-2D7B-497C-81FE-A00F6CAE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color w:val="000000" w:themeColor="text1"/>
        <w:sz w:val="24"/>
        <w:szCs w:val="24"/>
        <w:lang w:val="en-US" w:eastAsia="en-US" w:bidi="ar-SA"/>
      </w:rPr>
    </w:rPrDefault>
    <w:pPrDefault>
      <w:pPr>
        <w:ind w:left="5040"/>
      </w:pPr>
    </w:pPrDefault>
  </w:docDefaults>
  <w:latentStyles w:defLockedState="0" w:defUIPriority="99" w:defSemiHidden="0" w:defUnhideWhenUsed="0" w:defQFormat="0" w:count="376">
    <w:lsdException w:name="Normal" w:uiPriority="0" w:qFormat="1"/>
    <w:lsdException w:name="heading 1" w:uiPriority="19" w:qFormat="1"/>
    <w:lsdException w:name="heading 2" w:uiPriority="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uiPriority="7" w:semiHidden="1" w:unhideWhenUsed="1" w:qFormat="1"/>
    <w:lsdException w:name="Default Paragraph Font" w:uiPriority="1" w:semiHidden="1" w:unhideWhenUsed="1"/>
    <w:lsdException w:name="Body Text" w:uiPriority="2"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semiHidden="1" w:unhideWhenUsed="1" w:qFormat="1"/>
    <w:lsdException w:name="Body Text 3" w:uiPriority="4"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6"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010A9"/>
    <w:pPr>
      <w:ind w:left="0"/>
    </w:pPr>
  </w:style>
  <w:style w:type="paragraph" w:styleId="Heading1">
    <w:name w:val="heading 1"/>
    <w:basedOn w:val="Normal"/>
    <w:link w:val="Heading1Char"/>
    <w:uiPriority w:val="19"/>
    <w:qFormat/>
    <w:rsid w:val="00F223FE"/>
    <w:pPr>
      <w:spacing w:after="240"/>
      <w:outlineLvl w:val="0"/>
    </w:pPr>
    <w:rPr>
      <w:rFonts w:asciiTheme="majorHAnsi" w:hAnsiTheme="majorHAnsi" w:eastAsiaTheme="majorEastAsia" w:cstheme="majorBidi"/>
      <w:bCs/>
      <w:szCs w:val="28"/>
    </w:rPr>
  </w:style>
  <w:style w:type="paragraph" w:styleId="Heading2">
    <w:name w:val="heading 2"/>
    <w:basedOn w:val="Normal"/>
    <w:next w:val="Normal"/>
    <w:link w:val="Heading2Char"/>
    <w:uiPriority w:val="9"/>
    <w:qFormat/>
    <w:rsid w:val="00F223FE"/>
    <w:pPr>
      <w:spacing w:after="240"/>
      <w:outlineLvl w:val="1"/>
    </w:pPr>
    <w:rPr>
      <w:rFonts w:asciiTheme="majorHAnsi" w:hAnsiTheme="majorHAnsi" w:eastAsiaTheme="majorEastAsia" w:cstheme="majorBidi"/>
      <w:bCs/>
      <w:szCs w:val="26"/>
    </w:rPr>
  </w:style>
  <w:style w:type="paragraph" w:styleId="Heading3">
    <w:name w:val="heading 3"/>
    <w:basedOn w:val="Normal"/>
    <w:link w:val="Heading3Char"/>
    <w:uiPriority w:val="19"/>
    <w:qFormat/>
    <w:rsid w:val="00F223FE"/>
    <w:pPr>
      <w:spacing w:after="240"/>
      <w:outlineLvl w:val="2"/>
    </w:pPr>
    <w:rPr>
      <w:rFonts w:asciiTheme="majorHAnsi" w:hAnsiTheme="majorHAnsi" w:eastAsiaTheme="majorEastAsia" w:cstheme="majorBidi"/>
      <w:bCs/>
    </w:rPr>
  </w:style>
  <w:style w:type="paragraph" w:styleId="Heading4">
    <w:name w:val="heading 4"/>
    <w:basedOn w:val="Normal"/>
    <w:link w:val="Heading4Char"/>
    <w:uiPriority w:val="19"/>
    <w:rsid w:val="00F223FE"/>
    <w:pPr>
      <w:spacing w:after="240"/>
      <w:outlineLvl w:val="3"/>
    </w:pPr>
  </w:style>
  <w:style w:type="paragraph" w:styleId="Heading5">
    <w:name w:val="heading 5"/>
    <w:basedOn w:val="Normal"/>
    <w:link w:val="Heading5Char"/>
    <w:uiPriority w:val="19"/>
    <w:rsid w:val="00F223FE"/>
    <w:pPr>
      <w:spacing w:after="240"/>
      <w:outlineLvl w:val="4"/>
    </w:pPr>
  </w:style>
  <w:style w:type="paragraph" w:styleId="Heading6">
    <w:name w:val="heading 6"/>
    <w:basedOn w:val="Normal"/>
    <w:link w:val="Heading6Char"/>
    <w:uiPriority w:val="19"/>
    <w:rsid w:val="00812BC5"/>
    <w:pPr>
      <w:spacing w:after="240"/>
      <w:outlineLvl w:val="5"/>
    </w:pPr>
    <w:rPr>
      <w:rFonts w:asciiTheme="majorHAnsi" w:hAnsiTheme="majorHAnsi"/>
    </w:rPr>
  </w:style>
  <w:style w:type="paragraph" w:styleId="Heading7">
    <w:name w:val="heading 7"/>
    <w:basedOn w:val="Normal"/>
    <w:link w:val="Heading7Char"/>
    <w:uiPriority w:val="19"/>
    <w:rsid w:val="00812BC5"/>
    <w:pPr>
      <w:spacing w:after="240"/>
      <w:outlineLvl w:val="6"/>
    </w:pPr>
    <w:rPr>
      <w:rFonts w:asciiTheme="majorHAnsi" w:hAnsiTheme="majorHAnsi"/>
    </w:rPr>
  </w:style>
  <w:style w:type="paragraph" w:styleId="Heading8">
    <w:name w:val="heading 8"/>
    <w:basedOn w:val="Normal"/>
    <w:link w:val="Heading8Char"/>
    <w:uiPriority w:val="19"/>
    <w:rsid w:val="00812BC5"/>
    <w:pPr>
      <w:spacing w:after="240"/>
      <w:outlineLvl w:val="7"/>
    </w:pPr>
    <w:rPr>
      <w:rFonts w:asciiTheme="majorHAnsi" w:hAnsiTheme="majorHAnsi"/>
    </w:rPr>
  </w:style>
  <w:style w:type="paragraph" w:styleId="Heading9">
    <w:name w:val="heading 9"/>
    <w:basedOn w:val="Heading8"/>
    <w:next w:val="Normal"/>
    <w:link w:val="Heading9Char"/>
    <w:uiPriority w:val="19"/>
    <w:rsid w:val="00812BC5"/>
    <w:p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1" w:customStyle="1">
    <w:name w:val="Body Text 1"/>
    <w:aliases w:val="B1"/>
    <w:basedOn w:val="Normal"/>
    <w:link w:val="BodyText1Char"/>
    <w:uiPriority w:val="2"/>
    <w:qFormat/>
    <w:rsid w:val="00FA319A"/>
    <w:pPr>
      <w:spacing w:after="240"/>
      <w:ind w:firstLine="1440"/>
      <w:jc w:val="both"/>
    </w:pPr>
  </w:style>
  <w:style w:type="paragraph" w:styleId="BodyText2">
    <w:name w:val="Body Text 2"/>
    <w:aliases w:val="B2"/>
    <w:basedOn w:val="Normal"/>
    <w:link w:val="BodyText2Char"/>
    <w:uiPriority w:val="3"/>
    <w:qFormat/>
    <w:rsid w:val="00CF1B32"/>
    <w:pPr>
      <w:spacing w:line="480" w:lineRule="auto"/>
      <w:ind w:firstLine="1440"/>
      <w:jc w:val="both"/>
    </w:pPr>
  </w:style>
  <w:style w:type="character" w:styleId="BodyText2Char" w:customStyle="1">
    <w:name w:val="Body Text 2 Char"/>
    <w:aliases w:val="B2 Char"/>
    <w:basedOn w:val="DefaultParagraphFont"/>
    <w:link w:val="BodyText2"/>
    <w:uiPriority w:val="3"/>
    <w:rsid w:val="00CF1B32"/>
  </w:style>
  <w:style w:type="paragraph" w:styleId="BodyText3">
    <w:name w:val="Body Text 3"/>
    <w:aliases w:val="B3"/>
    <w:basedOn w:val="Normal"/>
    <w:link w:val="BodyText3Char"/>
    <w:uiPriority w:val="4"/>
    <w:qFormat/>
    <w:rsid w:val="00FA319A"/>
    <w:pPr>
      <w:spacing w:after="240"/>
      <w:ind w:firstLine="720"/>
      <w:jc w:val="both"/>
    </w:pPr>
    <w:rPr>
      <w:szCs w:val="16"/>
    </w:rPr>
  </w:style>
  <w:style w:type="paragraph" w:styleId="Quote">
    <w:name w:val="Quote"/>
    <w:aliases w:val="Q1"/>
    <w:basedOn w:val="Normal"/>
    <w:link w:val="QuoteChar"/>
    <w:uiPriority w:val="6"/>
    <w:qFormat/>
    <w:rsid w:val="00F223FE"/>
    <w:pPr>
      <w:spacing w:after="240"/>
      <w:ind w:left="1440" w:right="1440"/>
    </w:pPr>
    <w:rPr>
      <w:iCs/>
    </w:rPr>
  </w:style>
  <w:style w:type="character" w:styleId="QuoteChar" w:customStyle="1">
    <w:name w:val="Quote Char"/>
    <w:aliases w:val="Q1 Char"/>
    <w:basedOn w:val="DefaultParagraphFont"/>
    <w:link w:val="Quote"/>
    <w:uiPriority w:val="6"/>
    <w:rsid w:val="00F223FE"/>
    <w:rPr>
      <w:iCs/>
    </w:rPr>
  </w:style>
  <w:style w:type="paragraph" w:styleId="Signature">
    <w:name w:val="Signature"/>
    <w:aliases w:val="S1"/>
    <w:basedOn w:val="Normal"/>
    <w:link w:val="SignatureChar"/>
    <w:uiPriority w:val="7"/>
    <w:qFormat/>
    <w:rsid w:val="0010004F"/>
    <w:pPr>
      <w:tabs>
        <w:tab w:val="right" w:leader="underscore" w:pos="9360"/>
      </w:tabs>
      <w:ind w:left="4320"/>
    </w:pPr>
  </w:style>
  <w:style w:type="character" w:styleId="SignatureChar" w:customStyle="1">
    <w:name w:val="Signature Char"/>
    <w:aliases w:val="S1 Char"/>
    <w:basedOn w:val="DefaultParagraphFont"/>
    <w:link w:val="Signature"/>
    <w:uiPriority w:val="7"/>
    <w:rsid w:val="00021FCE"/>
  </w:style>
  <w:style w:type="paragraph" w:styleId="Title">
    <w:name w:val="Title"/>
    <w:aliases w:val="T1"/>
    <w:basedOn w:val="Normal"/>
    <w:next w:val="Normal"/>
    <w:link w:val="TitleChar"/>
    <w:uiPriority w:val="8"/>
    <w:qFormat/>
    <w:rsid w:val="00F223FE"/>
    <w:pPr>
      <w:keepNext/>
      <w:spacing w:after="240"/>
      <w:jc w:val="center"/>
    </w:pPr>
    <w:rPr>
      <w:rFonts w:asciiTheme="majorHAnsi" w:hAnsiTheme="majorHAnsi" w:eastAsiaTheme="majorEastAsia" w:cstheme="majorBidi"/>
      <w:b/>
      <w:caps/>
      <w:sz w:val="28"/>
      <w:szCs w:val="52"/>
    </w:rPr>
  </w:style>
  <w:style w:type="character" w:styleId="TitleChar" w:customStyle="1">
    <w:name w:val="Title Char"/>
    <w:aliases w:val="T1 Char"/>
    <w:basedOn w:val="DefaultParagraphFont"/>
    <w:link w:val="Title"/>
    <w:uiPriority w:val="8"/>
    <w:rsid w:val="00F223FE"/>
    <w:rPr>
      <w:rFonts w:asciiTheme="majorHAnsi" w:hAnsiTheme="majorHAnsi" w:eastAsiaTheme="majorEastAsia" w:cstheme="majorBidi"/>
      <w:b/>
      <w:caps/>
      <w:sz w:val="28"/>
      <w:szCs w:val="52"/>
    </w:rPr>
  </w:style>
  <w:style w:type="character" w:styleId="Heading2Char" w:customStyle="1">
    <w:name w:val="Heading 2 Char"/>
    <w:basedOn w:val="DefaultParagraphFont"/>
    <w:link w:val="Heading2"/>
    <w:uiPriority w:val="9"/>
    <w:rsid w:val="00F223FE"/>
    <w:rPr>
      <w:rFonts w:asciiTheme="majorHAnsi" w:hAnsiTheme="majorHAnsi" w:eastAsiaTheme="majorEastAsia" w:cstheme="majorBidi"/>
      <w:bCs/>
      <w:szCs w:val="26"/>
    </w:rPr>
  </w:style>
  <w:style w:type="paragraph" w:styleId="Title2" w:customStyle="1">
    <w:name w:val="Title 2"/>
    <w:aliases w:val="C1"/>
    <w:basedOn w:val="Normal"/>
    <w:next w:val="Normal"/>
    <w:link w:val="Title2Char"/>
    <w:uiPriority w:val="9"/>
    <w:qFormat/>
    <w:rsid w:val="00F223FE"/>
    <w:pPr>
      <w:spacing w:after="240"/>
      <w:jc w:val="center"/>
    </w:pPr>
    <w:rPr>
      <w:b/>
      <w:caps/>
    </w:rPr>
  </w:style>
  <w:style w:type="character" w:styleId="Title2Char" w:customStyle="1">
    <w:name w:val="Title 2 Char"/>
    <w:aliases w:val="C1 Char"/>
    <w:basedOn w:val="DefaultParagraphFont"/>
    <w:link w:val="Title2"/>
    <w:uiPriority w:val="9"/>
    <w:rsid w:val="00F223FE"/>
    <w:rPr>
      <w:b/>
      <w:caps/>
    </w:rPr>
  </w:style>
  <w:style w:type="paragraph" w:styleId="Subtitle">
    <w:name w:val="Subtitle"/>
    <w:basedOn w:val="Normal"/>
    <w:next w:val="Normal"/>
    <w:link w:val="SubtitleChar"/>
    <w:uiPriority w:val="11"/>
    <w:semiHidden/>
    <w:unhideWhenUsed/>
    <w:rsid w:val="00DD4CAE"/>
    <w:pPr>
      <w:numPr>
        <w:ilvl w:val="1"/>
      </w:numPr>
    </w:pPr>
    <w:rPr>
      <w:rFonts w:asciiTheme="majorHAnsi" w:hAnsiTheme="majorHAnsi" w:eastAsiaTheme="majorEastAsia" w:cstheme="majorBidi"/>
      <w:i/>
      <w:iCs/>
    </w:rPr>
  </w:style>
  <w:style w:type="character" w:styleId="SubtitleChar" w:customStyle="1">
    <w:name w:val="Subtitle Char"/>
    <w:basedOn w:val="DefaultParagraphFont"/>
    <w:link w:val="Subtitle"/>
    <w:uiPriority w:val="11"/>
    <w:semiHidden/>
    <w:rsid w:val="00DD4CAE"/>
    <w:rPr>
      <w:rFonts w:asciiTheme="majorHAnsi" w:hAnsiTheme="majorHAnsi" w:eastAsiaTheme="majorEastAsia" w:cstheme="majorBidi"/>
      <w:i/>
      <w:iCs/>
    </w:rPr>
  </w:style>
  <w:style w:type="character" w:styleId="Heading1Char" w:customStyle="1">
    <w:name w:val="Heading 1 Char"/>
    <w:basedOn w:val="DefaultParagraphFont"/>
    <w:link w:val="Heading1"/>
    <w:uiPriority w:val="19"/>
    <w:rsid w:val="00F223FE"/>
    <w:rPr>
      <w:rFonts w:asciiTheme="majorHAnsi" w:hAnsiTheme="majorHAnsi" w:eastAsiaTheme="majorEastAsia" w:cstheme="majorBidi"/>
      <w:bCs/>
      <w:szCs w:val="28"/>
    </w:rPr>
  </w:style>
  <w:style w:type="character" w:styleId="Heading3Char" w:customStyle="1">
    <w:name w:val="Heading 3 Char"/>
    <w:basedOn w:val="DefaultParagraphFont"/>
    <w:link w:val="Heading3"/>
    <w:uiPriority w:val="19"/>
    <w:rsid w:val="00F223FE"/>
    <w:rPr>
      <w:rFonts w:asciiTheme="majorHAnsi" w:hAnsiTheme="majorHAnsi" w:eastAsiaTheme="majorEastAsia" w:cstheme="majorBidi"/>
      <w:bCs/>
    </w:rPr>
  </w:style>
  <w:style w:type="character" w:styleId="Heading5Char" w:customStyle="1">
    <w:name w:val="Heading 5 Char"/>
    <w:basedOn w:val="DefaultParagraphFont"/>
    <w:link w:val="Heading5"/>
    <w:uiPriority w:val="19"/>
    <w:rsid w:val="00F223FE"/>
  </w:style>
  <w:style w:type="character" w:styleId="Heading4Char" w:customStyle="1">
    <w:name w:val="Heading 4 Char"/>
    <w:basedOn w:val="DefaultParagraphFont"/>
    <w:link w:val="Heading4"/>
    <w:uiPriority w:val="19"/>
    <w:rsid w:val="00F223FE"/>
  </w:style>
  <w:style w:type="character" w:styleId="Heading7Char" w:customStyle="1">
    <w:name w:val="Heading 7 Char"/>
    <w:basedOn w:val="DefaultParagraphFont"/>
    <w:link w:val="Heading7"/>
    <w:uiPriority w:val="19"/>
    <w:rsid w:val="00812BC5"/>
    <w:rPr>
      <w:rFonts w:asciiTheme="majorHAnsi" w:hAnsiTheme="majorHAnsi"/>
    </w:rPr>
  </w:style>
  <w:style w:type="character" w:styleId="Heading6Char" w:customStyle="1">
    <w:name w:val="Heading 6 Char"/>
    <w:basedOn w:val="DefaultParagraphFont"/>
    <w:link w:val="Heading6"/>
    <w:uiPriority w:val="19"/>
    <w:rsid w:val="00812BC5"/>
    <w:rPr>
      <w:rFonts w:asciiTheme="majorHAnsi" w:hAnsiTheme="majorHAnsi"/>
    </w:rPr>
  </w:style>
  <w:style w:type="character" w:styleId="Heading8Char" w:customStyle="1">
    <w:name w:val="Heading 8 Char"/>
    <w:basedOn w:val="DefaultParagraphFont"/>
    <w:link w:val="Heading8"/>
    <w:uiPriority w:val="19"/>
    <w:rsid w:val="00812BC5"/>
    <w:rPr>
      <w:rFonts w:asciiTheme="majorHAnsi" w:hAnsiTheme="majorHAnsi"/>
    </w:rPr>
  </w:style>
  <w:style w:type="character" w:styleId="Heading9Char" w:customStyle="1">
    <w:name w:val="Heading 9 Char"/>
    <w:basedOn w:val="DefaultParagraphFont"/>
    <w:link w:val="Heading9"/>
    <w:uiPriority w:val="19"/>
    <w:rsid w:val="00812BC5"/>
    <w:rPr>
      <w:rFonts w:asciiTheme="majorHAnsi" w:hAnsiTheme="majorHAnsi"/>
    </w:rPr>
  </w:style>
  <w:style w:type="paragraph" w:styleId="ListBullet">
    <w:name w:val="List Bullet"/>
    <w:aliases w:val="BL1"/>
    <w:basedOn w:val="Normal"/>
    <w:uiPriority w:val="10"/>
    <w:qFormat/>
    <w:rsid w:val="00F223FE"/>
    <w:pPr>
      <w:numPr>
        <w:numId w:val="10"/>
      </w:numPr>
      <w:spacing w:after="240"/>
    </w:pPr>
  </w:style>
  <w:style w:type="character" w:styleId="BodyText3Char" w:customStyle="1">
    <w:name w:val="Body Text 3 Char"/>
    <w:aliases w:val="B3 Char"/>
    <w:basedOn w:val="DefaultParagraphFont"/>
    <w:link w:val="BodyText3"/>
    <w:uiPriority w:val="4"/>
    <w:rsid w:val="00FA319A"/>
    <w:rPr>
      <w:szCs w:val="16"/>
    </w:rPr>
  </w:style>
  <w:style w:type="paragraph" w:styleId="BodyText4" w:customStyle="1">
    <w:name w:val="Body Text 4"/>
    <w:aliases w:val="B4"/>
    <w:basedOn w:val="Normal"/>
    <w:link w:val="BodyText4Char"/>
    <w:uiPriority w:val="5"/>
    <w:qFormat/>
    <w:rsid w:val="00CF1B32"/>
    <w:pPr>
      <w:spacing w:line="480" w:lineRule="auto"/>
      <w:ind w:firstLine="720"/>
      <w:jc w:val="both"/>
    </w:pPr>
  </w:style>
  <w:style w:type="character" w:styleId="BodyText1Char" w:customStyle="1">
    <w:name w:val="Body Text 1 Char"/>
    <w:aliases w:val="B1 Char"/>
    <w:basedOn w:val="DefaultParagraphFont"/>
    <w:link w:val="BodyText1"/>
    <w:uiPriority w:val="2"/>
    <w:rsid w:val="00FA319A"/>
  </w:style>
  <w:style w:type="character" w:styleId="BodyText4Char" w:customStyle="1">
    <w:name w:val="Body Text 4 Char"/>
    <w:aliases w:val="B4 Char"/>
    <w:basedOn w:val="DefaultParagraphFont"/>
    <w:link w:val="BodyText4"/>
    <w:uiPriority w:val="5"/>
    <w:rsid w:val="00CF1B32"/>
  </w:style>
  <w:style w:type="paragraph" w:styleId="NoSpacing">
    <w:name w:val="No Spacing"/>
    <w:uiPriority w:val="1"/>
    <w:rsid w:val="00B65246"/>
    <w:pPr>
      <w:ind w:left="0"/>
      <w:contextualSpacing/>
    </w:pPr>
  </w:style>
  <w:style w:type="character" w:styleId="CommentReference">
    <w:name w:val="annotation reference"/>
    <w:basedOn w:val="DefaultParagraphFont"/>
    <w:uiPriority w:val="99"/>
    <w:semiHidden/>
    <w:unhideWhenUsed/>
    <w:rsid w:val="00462E0B"/>
    <w:rPr>
      <w:sz w:val="16"/>
      <w:szCs w:val="16"/>
    </w:rPr>
  </w:style>
  <w:style w:type="table" w:styleId="TableGrid">
    <w:name w:val="Table Grid"/>
    <w:basedOn w:val="TableNormal"/>
    <w:uiPriority w:val="59"/>
    <w:rsid w:val="000658EF"/>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80695F"/>
    <w:pPr>
      <w:tabs>
        <w:tab w:val="center" w:pos="4680"/>
        <w:tab w:val="right" w:pos="9360"/>
      </w:tabs>
    </w:pPr>
  </w:style>
  <w:style w:type="character" w:styleId="HeaderChar" w:customStyle="1">
    <w:name w:val="Header Char"/>
    <w:basedOn w:val="DefaultParagraphFont"/>
    <w:link w:val="Header"/>
    <w:uiPriority w:val="99"/>
    <w:rsid w:val="0080695F"/>
  </w:style>
  <w:style w:type="paragraph" w:styleId="Footer">
    <w:name w:val="footer"/>
    <w:basedOn w:val="Normal"/>
    <w:link w:val="FooterChar"/>
    <w:uiPriority w:val="99"/>
    <w:unhideWhenUsed/>
    <w:rsid w:val="0080695F"/>
    <w:pPr>
      <w:tabs>
        <w:tab w:val="center" w:pos="4680"/>
        <w:tab w:val="right" w:pos="9360"/>
      </w:tabs>
    </w:pPr>
  </w:style>
  <w:style w:type="character" w:styleId="FooterChar" w:customStyle="1">
    <w:name w:val="Footer Char"/>
    <w:basedOn w:val="DefaultParagraphFont"/>
    <w:link w:val="Footer"/>
    <w:uiPriority w:val="99"/>
    <w:rsid w:val="0080695F"/>
  </w:style>
  <w:style w:type="paragraph" w:styleId="DocID" w:customStyle="1">
    <w:name w:val="DocID"/>
    <w:basedOn w:val="Normal"/>
    <w:next w:val="Normal"/>
    <w:semiHidden/>
    <w:rsid w:val="00006799"/>
    <w:rPr>
      <w:sz w:val="18"/>
    </w:rPr>
  </w:style>
  <w:style w:type="paragraph" w:styleId="ListParagraph">
    <w:name w:val="List Paragraph"/>
    <w:basedOn w:val="Normal"/>
    <w:uiPriority w:val="39"/>
    <w:qFormat/>
    <w:rsid w:val="0006004C"/>
    <w:pPr>
      <w:ind w:left="720"/>
      <w:contextualSpacing/>
    </w:pPr>
  </w:style>
  <w:style w:type="paragraph" w:styleId="NormalWeb">
    <w:name w:val="Normal (Web)"/>
    <w:basedOn w:val="Normal"/>
    <w:uiPriority w:val="99"/>
    <w:semiHidden/>
    <w:unhideWhenUsed/>
    <w:rsid w:val="009577B5"/>
    <w:pPr>
      <w:spacing w:before="100" w:beforeAutospacing="1" w:after="100" w:afterAutospacing="1"/>
    </w:pPr>
    <w:rPr>
      <w:rFonts w:eastAsia="Times New Roman" w:cs="Times New Roman"/>
      <w:color w:val="auto"/>
    </w:rPr>
  </w:style>
  <w:style w:type="character" w:styleId="Hyperlink">
    <w:name w:val="Hyperlink"/>
    <w:basedOn w:val="DefaultParagraphFont"/>
    <w:uiPriority w:val="99"/>
    <w:unhideWhenUsed/>
    <w:rsid w:val="004125EC"/>
    <w:rPr>
      <w:color w:val="0000FF" w:themeColor="hyperlink"/>
      <w:u w:val="single"/>
    </w:rPr>
  </w:style>
  <w:style w:type="character" w:styleId="UnresolvedMention">
    <w:name w:val="Unresolved Mention"/>
    <w:basedOn w:val="DefaultParagraphFont"/>
    <w:uiPriority w:val="99"/>
    <w:semiHidden/>
    <w:unhideWhenUsed/>
    <w:rsid w:val="004125EC"/>
    <w:rPr>
      <w:color w:val="605E5C"/>
      <w:shd w:val="clear" w:color="auto" w:fill="E1DFDD"/>
    </w:rPr>
  </w:style>
  <w:style w:type="paragraph" w:styleId="Revision">
    <w:name w:val="Revision"/>
    <w:hidden/>
    <w:uiPriority w:val="99"/>
    <w:semiHidden/>
    <w:rsid w:val="00EB43FF"/>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9433">
      <w:bodyDiv w:val="1"/>
      <w:marLeft w:val="0"/>
      <w:marRight w:val="0"/>
      <w:marTop w:val="0"/>
      <w:marBottom w:val="0"/>
      <w:divBdr>
        <w:top w:val="none" w:sz="0" w:space="0" w:color="auto"/>
        <w:left w:val="none" w:sz="0" w:space="0" w:color="auto"/>
        <w:bottom w:val="none" w:sz="0" w:space="0" w:color="auto"/>
        <w:right w:val="none" w:sz="0" w:space="0" w:color="auto"/>
      </w:divBdr>
    </w:div>
    <w:div w:id="151408007">
      <w:bodyDiv w:val="1"/>
      <w:marLeft w:val="0"/>
      <w:marRight w:val="0"/>
      <w:marTop w:val="0"/>
      <w:marBottom w:val="0"/>
      <w:divBdr>
        <w:top w:val="none" w:sz="0" w:space="0" w:color="auto"/>
        <w:left w:val="none" w:sz="0" w:space="0" w:color="auto"/>
        <w:bottom w:val="none" w:sz="0" w:space="0" w:color="auto"/>
        <w:right w:val="none" w:sz="0" w:space="0" w:color="auto"/>
      </w:divBdr>
    </w:div>
    <w:div w:id="758526189">
      <w:bodyDiv w:val="1"/>
      <w:marLeft w:val="0"/>
      <w:marRight w:val="0"/>
      <w:marTop w:val="0"/>
      <w:marBottom w:val="0"/>
      <w:divBdr>
        <w:top w:val="none" w:sz="0" w:space="0" w:color="auto"/>
        <w:left w:val="none" w:sz="0" w:space="0" w:color="auto"/>
        <w:bottom w:val="none" w:sz="0" w:space="0" w:color="auto"/>
        <w:right w:val="none" w:sz="0" w:space="0" w:color="auto"/>
      </w:divBdr>
    </w:div>
    <w:div w:id="166122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pto.gov/blog/director/entry/providing-clear-guidance-on-paten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ews.bloomberglaw.com/ip-law/patent-eligibility-needs-congressional-action-pto-director-says" TargetMode="External"/><Relationship Id="rId12" Type="http://schemas.openxmlformats.org/officeDocument/2006/relationships/hyperlink" Target="https://www.brookings.edu/blog/techtank/2022/08/25/patents-and-ai-inventions-recent-court-rulings-and-broader-policy-questio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pwatchdog.com/2021/07/29/dabus-gets-first-patent-south-africa-formalities-examination/id=13611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ei.org/technology-and-innovation/public-comments-on-patent-eligibility-elevate-issues-surrounding-artificial-intelligen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pwatchdog.com/2022/08/03/tillis-patent-eligibility-bill-overrule-myriad-mayo/id=150586/" TargetMode="External"/><Relationship Id="rId14" Type="http://schemas.openxmlformats.org/officeDocument/2006/relationships/header" Target="header2.xml"/></Relationships>
</file>

<file path=word/theme/theme1.xml><?xml version="1.0" encoding="utf-8"?>
<a:theme xmlns:a="http://schemas.openxmlformats.org/drawingml/2006/main" name="Firm Default">
  <a:themeElements>
    <a:clrScheme name="W&amp;S">
      <a:dk1>
        <a:sysClr val="windowText" lastClr="000000"/>
      </a:dk1>
      <a:lt1>
        <a:sysClr val="window" lastClr="FFFFFF"/>
      </a:lt1>
      <a:dk2>
        <a:srgbClr val="83786F"/>
      </a:dk2>
      <a:lt2>
        <a:srgbClr val="61954D"/>
      </a:lt2>
      <a:accent1>
        <a:srgbClr val="009EDE"/>
      </a:accent1>
      <a:accent2>
        <a:srgbClr val="9E007E"/>
      </a:accent2>
      <a:accent3>
        <a:srgbClr val="E9A42C"/>
      </a:accent3>
      <a:accent4>
        <a:srgbClr val="DA291C"/>
      </a:accent4>
      <a:accent5>
        <a:srgbClr val="F0EEE9"/>
      </a:accent5>
      <a:accent6>
        <a:srgbClr val="61954D"/>
      </a:accent6>
      <a:hlink>
        <a:srgbClr val="0000FF"/>
      </a:hlink>
      <a:folHlink>
        <a:srgbClr val="800080"/>
      </a:folHlink>
    </a:clrScheme>
    <a:fontScheme name="Firm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