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D6FA1" w14:textId="2442382A" w:rsidR="00351B21" w:rsidRDefault="006318CD" w:rsidP="00631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2021 Eastern District of Texas Bench Bar</w:t>
      </w:r>
    </w:p>
    <w:p w14:paraId="1B717981" w14:textId="66626449" w:rsidR="006318CD" w:rsidRDefault="006318CD" w:rsidP="00631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Topics for </w:t>
      </w:r>
      <w:r w:rsidR="00C474C9">
        <w:rPr>
          <w:rFonts w:ascii="Times New Roman" w:hAnsi="Times New Roman" w:cs="Times New Roman"/>
          <w:b/>
          <w:bCs/>
          <w:sz w:val="24"/>
          <w:szCs w:val="24"/>
          <w:u w:val="single"/>
        </w:rPr>
        <w:t>Law Clerk Panel – “</w:t>
      </w:r>
      <w:r w:rsidR="00C474C9" w:rsidRPr="00C474C9">
        <w:rPr>
          <w:rFonts w:ascii="Times New Roman" w:hAnsi="Times New Roman" w:cs="Times New Roman"/>
          <w:b/>
          <w:bCs/>
          <w:sz w:val="24"/>
          <w:szCs w:val="24"/>
          <w:u w:val="single"/>
        </w:rPr>
        <w:t>Let’s Hear it From the Clerks – Past and present clerks share secrets on how lawyers can help clerks help Judges</w:t>
      </w:r>
      <w:r w:rsidR="00C474C9">
        <w:rPr>
          <w:rFonts w:ascii="Times New Roman" w:hAnsi="Times New Roman" w:cs="Times New Roman"/>
          <w:b/>
          <w:bCs/>
          <w:sz w:val="24"/>
          <w:szCs w:val="24"/>
          <w:u w:val="single"/>
        </w:rPr>
        <w:t>”</w:t>
      </w:r>
    </w:p>
    <w:p w14:paraId="7BDB02A1" w14:textId="1C00E2C9" w:rsidR="00C474C9" w:rsidRDefault="00C474C9" w:rsidP="006318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CA11D3" w:rsidRPr="00CA11D3" w14:paraId="4F37DF76" w14:textId="77777777" w:rsidTr="00CA11D3">
        <w:tc>
          <w:tcPr>
            <w:tcW w:w="4316" w:type="dxa"/>
            <w:shd w:val="clear" w:color="auto" w:fill="D9D9D9" w:themeFill="background1" w:themeFillShade="D9"/>
          </w:tcPr>
          <w:p w14:paraId="6C266E2F" w14:textId="238A54D6" w:rsidR="00CA11D3" w:rsidRPr="00CA11D3" w:rsidRDefault="00CA11D3" w:rsidP="00CA11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4317" w:type="dxa"/>
            <w:shd w:val="clear" w:color="auto" w:fill="D9D9D9" w:themeFill="background1" w:themeFillShade="D9"/>
          </w:tcPr>
          <w:p w14:paraId="195E04BA" w14:textId="1A7F8D63" w:rsidR="00CA11D3" w:rsidRPr="00CA11D3" w:rsidRDefault="00CA11D3" w:rsidP="00CA11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Panel Members</w:t>
            </w:r>
          </w:p>
        </w:tc>
        <w:tc>
          <w:tcPr>
            <w:tcW w:w="4317" w:type="dxa"/>
            <w:shd w:val="clear" w:color="auto" w:fill="D9D9D9" w:themeFill="background1" w:themeFillShade="D9"/>
          </w:tcPr>
          <w:p w14:paraId="46E80C97" w14:textId="653770D1" w:rsidR="00CA11D3" w:rsidRPr="00CA11D3" w:rsidRDefault="00CA11D3" w:rsidP="00CA11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Other Notes</w:t>
            </w:r>
          </w:p>
        </w:tc>
      </w:tr>
      <w:tr w:rsidR="00CA11D3" w14:paraId="2B0EA231" w14:textId="77777777" w:rsidTr="00CA11D3">
        <w:tc>
          <w:tcPr>
            <w:tcW w:w="4316" w:type="dxa"/>
          </w:tcPr>
          <w:p w14:paraId="2D848D35" w14:textId="72994598" w:rsidR="00CA11D3" w:rsidRDefault="00CA11D3" w:rsidP="009357EA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do chambers operate/what do law clerks do</w:t>
            </w:r>
          </w:p>
        </w:tc>
        <w:tc>
          <w:tcPr>
            <w:tcW w:w="4317" w:type="dxa"/>
          </w:tcPr>
          <w:p w14:paraId="18CD3889" w14:textId="0604914D" w:rsidR="00CA11D3" w:rsidRDefault="00CA11D3" w:rsidP="009357EA">
            <w:pPr>
              <w:pStyle w:val="ListParagraph"/>
              <w:numPr>
                <w:ilvl w:val="0"/>
                <w:numId w:val="1"/>
              </w:numPr>
              <w:spacing w:after="2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1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like law firms with one senior partner</w:t>
            </w:r>
            <w:r w:rsidR="006301D1">
              <w:rPr>
                <w:rFonts w:ascii="Times New Roman" w:hAnsi="Times New Roman" w:cs="Times New Roman"/>
                <w:sz w:val="24"/>
                <w:szCs w:val="24"/>
              </w:rPr>
              <w:t>, etc.</w:t>
            </w:r>
          </w:p>
          <w:p w14:paraId="5E707046" w14:textId="77777777" w:rsidR="00CA11D3" w:rsidRDefault="00CA11D3" w:rsidP="009357EA">
            <w:pPr>
              <w:pStyle w:val="ListParagraph"/>
              <w:numPr>
                <w:ilvl w:val="0"/>
                <w:numId w:val="1"/>
              </w:numPr>
              <w:spacing w:after="2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1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Becca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deep dark secrets about Judge Crone’s chambers</w:t>
            </w:r>
          </w:p>
          <w:p w14:paraId="0623ABB9" w14:textId="77777777" w:rsidR="00261F39" w:rsidRDefault="00261F39" w:rsidP="009357EA">
            <w:pPr>
              <w:pStyle w:val="ListParagraph"/>
              <w:numPr>
                <w:ilvl w:val="0"/>
                <w:numId w:val="1"/>
              </w:numPr>
              <w:spacing w:after="2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1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Tripp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C102B">
              <w:rPr>
                <w:rFonts w:ascii="Times New Roman" w:hAnsi="Times New Roman" w:cs="Times New Roman"/>
                <w:sz w:val="24"/>
                <w:szCs w:val="24"/>
              </w:rPr>
              <w:t>how clerks manage the docket – living off the six</w:t>
            </w:r>
            <w:r w:rsidR="00C61E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102B">
              <w:rPr>
                <w:rFonts w:ascii="Times New Roman" w:hAnsi="Times New Roman" w:cs="Times New Roman"/>
                <w:sz w:val="24"/>
                <w:szCs w:val="24"/>
              </w:rPr>
              <w:t xml:space="preserve">month list, etc. </w:t>
            </w:r>
          </w:p>
          <w:p w14:paraId="64D7E7BF" w14:textId="51EB6AF5" w:rsidR="00294FF0" w:rsidRDefault="00294FF0" w:rsidP="009357EA">
            <w:pPr>
              <w:pStyle w:val="ListParagraph"/>
              <w:numPr>
                <w:ilvl w:val="0"/>
                <w:numId w:val="1"/>
              </w:numPr>
              <w:spacing w:after="2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Jenna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know your chambers – some don’t have career clerks, some do</w:t>
            </w:r>
            <w:r w:rsidR="003D4F32">
              <w:rPr>
                <w:rFonts w:ascii="Times New Roman" w:hAnsi="Times New Roman" w:cs="Times New Roman"/>
                <w:sz w:val="24"/>
                <w:szCs w:val="24"/>
              </w:rPr>
              <w:t xml:space="preserve"> – why that matters</w:t>
            </w:r>
          </w:p>
          <w:p w14:paraId="5129EDD7" w14:textId="35DF5D58" w:rsidR="00294FF0" w:rsidRPr="00CA11D3" w:rsidRDefault="003D4F32" w:rsidP="009357EA">
            <w:pPr>
              <w:pStyle w:val="ListParagraph"/>
              <w:numPr>
                <w:ilvl w:val="0"/>
                <w:numId w:val="1"/>
              </w:numPr>
              <w:spacing w:after="2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294FF0">
              <w:rPr>
                <w:rFonts w:ascii="Times New Roman" w:hAnsi="Times New Roman" w:cs="Times New Roman"/>
                <w:sz w:val="24"/>
                <w:szCs w:val="24"/>
              </w:rPr>
              <w:t xml:space="preserve">uestion to everyone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Any</w:t>
            </w:r>
            <w:r w:rsidR="00294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705">
              <w:rPr>
                <w:rFonts w:ascii="Times New Roman" w:hAnsi="Times New Roman" w:cs="Times New Roman"/>
                <w:sz w:val="24"/>
                <w:szCs w:val="24"/>
              </w:rPr>
              <w:t xml:space="preserve">other </w:t>
            </w:r>
            <w:r w:rsidR="00294FF0">
              <w:rPr>
                <w:rFonts w:ascii="Times New Roman" w:hAnsi="Times New Roman" w:cs="Times New Roman"/>
                <w:sz w:val="24"/>
                <w:szCs w:val="24"/>
              </w:rPr>
              <w:t>consistent practice they used for resolving issues that would be helpful for lawyers to know?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Example: reading briefs backwards</w:t>
            </w:r>
            <w:r w:rsidR="00B35448">
              <w:rPr>
                <w:rFonts w:ascii="Times New Roman" w:hAnsi="Times New Roman" w:cs="Times New Roman"/>
                <w:sz w:val="24"/>
                <w:szCs w:val="24"/>
              </w:rPr>
              <w:t xml:space="preserve"> [if no one has any examples here I won’t ask it]</w:t>
            </w:r>
          </w:p>
        </w:tc>
        <w:tc>
          <w:tcPr>
            <w:tcW w:w="4317" w:type="dxa"/>
          </w:tcPr>
          <w:p w14:paraId="509624CD" w14:textId="77777777" w:rsidR="00CA11D3" w:rsidRDefault="00CA11D3" w:rsidP="009357EA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1D3" w14:paraId="353C03AC" w14:textId="77777777" w:rsidTr="00CA11D3">
        <w:tc>
          <w:tcPr>
            <w:tcW w:w="4316" w:type="dxa"/>
          </w:tcPr>
          <w:p w14:paraId="250320FF" w14:textId="03E314BD" w:rsidR="00CA11D3" w:rsidRDefault="009357EA" w:rsidP="009357EA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Practice pointers – </w:t>
            </w:r>
            <w:r w:rsidR="006A1A80">
              <w:rPr>
                <w:rFonts w:ascii="Times New Roman" w:hAnsi="Times New Roman" w:cs="Times New Roman"/>
                <w:sz w:val="24"/>
                <w:szCs w:val="24"/>
              </w:rPr>
              <w:t xml:space="preserve">What are some things </w:t>
            </w:r>
            <w:r w:rsidR="00261F39">
              <w:rPr>
                <w:rFonts w:ascii="Times New Roman" w:hAnsi="Times New Roman" w:cs="Times New Roman"/>
                <w:sz w:val="24"/>
                <w:szCs w:val="24"/>
              </w:rPr>
              <w:t>practicing lawyers should know about how to improve their practice before the court</w:t>
            </w:r>
          </w:p>
        </w:tc>
        <w:tc>
          <w:tcPr>
            <w:tcW w:w="4317" w:type="dxa"/>
          </w:tcPr>
          <w:p w14:paraId="65AF0111" w14:textId="13711554" w:rsidR="00294FF0" w:rsidRPr="00294FF0" w:rsidRDefault="00294FF0" w:rsidP="00294FF0">
            <w:pPr>
              <w:pStyle w:val="ListParagraph"/>
              <w:numPr>
                <w:ilvl w:val="0"/>
                <w:numId w:val="2"/>
              </w:numPr>
              <w:spacing w:after="2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Tripp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you know your case better than anyone, if you have a suggestion for why it may make sense to depart from local rules, suggest it</w:t>
            </w:r>
          </w:p>
          <w:p w14:paraId="21CD9B8F" w14:textId="77777777" w:rsidR="00D6195E" w:rsidRDefault="009357EA" w:rsidP="009357EA">
            <w:pPr>
              <w:pStyle w:val="ListParagraph"/>
              <w:numPr>
                <w:ilvl w:val="0"/>
                <w:numId w:val="2"/>
              </w:numPr>
              <w:spacing w:after="2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1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Jenna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6195E">
              <w:rPr>
                <w:rFonts w:ascii="Times New Roman" w:hAnsi="Times New Roman" w:cs="Times New Roman"/>
                <w:sz w:val="24"/>
                <w:szCs w:val="24"/>
              </w:rPr>
              <w:t xml:space="preserve">additional flavor re the topic of “you know your case better than the court” </w:t>
            </w:r>
          </w:p>
          <w:p w14:paraId="04B80F6B" w14:textId="564B5969" w:rsidR="009357EA" w:rsidRDefault="00D6195E" w:rsidP="009357EA">
            <w:pPr>
              <w:pStyle w:val="ListParagraph"/>
              <w:numPr>
                <w:ilvl w:val="0"/>
                <w:numId w:val="2"/>
              </w:numPr>
              <w:spacing w:after="2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Jenna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357EA">
              <w:rPr>
                <w:rFonts w:ascii="Times New Roman" w:hAnsi="Times New Roman" w:cs="Times New Roman"/>
                <w:sz w:val="24"/>
                <w:szCs w:val="24"/>
              </w:rPr>
              <w:t xml:space="preserve">how to make objections </w:t>
            </w:r>
          </w:p>
          <w:p w14:paraId="27830800" w14:textId="77777777" w:rsidR="000228C3" w:rsidRDefault="006A1A80" w:rsidP="00E07640">
            <w:pPr>
              <w:pStyle w:val="ListParagraph"/>
              <w:numPr>
                <w:ilvl w:val="0"/>
                <w:numId w:val="2"/>
              </w:numPr>
              <w:spacing w:after="2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1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use meet and confer not just to resolve issues but to narrow them</w:t>
            </w:r>
            <w:r w:rsidR="000228C3" w:rsidRPr="00E07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D6ABA8" w14:textId="77777777" w:rsidR="00B61F87" w:rsidRPr="00E07640" w:rsidRDefault="00B61F87" w:rsidP="00B61F87">
            <w:pPr>
              <w:pStyle w:val="ListParagraph"/>
              <w:numPr>
                <w:ilvl w:val="0"/>
                <w:numId w:val="2"/>
              </w:numPr>
              <w:spacing w:after="2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Anyone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most clerks have an enormous workload / be reasonable and don’t dispute the small things / focus on quality over quantity</w:t>
            </w:r>
          </w:p>
          <w:p w14:paraId="0CBBD604" w14:textId="77777777" w:rsidR="00B61F87" w:rsidRDefault="00B61F87" w:rsidP="00B61F87">
            <w:pPr>
              <w:pStyle w:val="ListParagraph"/>
              <w:numPr>
                <w:ilvl w:val="0"/>
                <w:numId w:val="2"/>
              </w:numPr>
              <w:spacing w:after="2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1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Anyone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even when the judge isn’t present, everything that happens in front of their staff and clerks gets shared with the judge</w:t>
            </w:r>
          </w:p>
          <w:p w14:paraId="04159DF9" w14:textId="1D0E2156" w:rsidR="00B61F87" w:rsidRPr="00E07640" w:rsidRDefault="00B61F87" w:rsidP="00B61F87">
            <w:pPr>
              <w:pStyle w:val="ListParagraph"/>
              <w:numPr>
                <w:ilvl w:val="0"/>
                <w:numId w:val="2"/>
              </w:numPr>
              <w:spacing w:after="2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1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Anyone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don’t be misleading or incomplete about what a case says – have to defend credibility at all costs and that kills credibility</w:t>
            </w:r>
          </w:p>
        </w:tc>
        <w:tc>
          <w:tcPr>
            <w:tcW w:w="4317" w:type="dxa"/>
          </w:tcPr>
          <w:p w14:paraId="4C5A09EF" w14:textId="77777777" w:rsidR="00CA11D3" w:rsidRDefault="00CA11D3" w:rsidP="009357EA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7EA" w14:paraId="18C80BA9" w14:textId="77777777" w:rsidTr="00CA11D3">
        <w:tc>
          <w:tcPr>
            <w:tcW w:w="4316" w:type="dxa"/>
          </w:tcPr>
          <w:p w14:paraId="083A2C0C" w14:textId="42A7FA9E" w:rsidR="009357EA" w:rsidRDefault="009357EA" w:rsidP="009357EA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Contacting chambers – when to do it, how to do it, etc.</w:t>
            </w:r>
          </w:p>
        </w:tc>
        <w:tc>
          <w:tcPr>
            <w:tcW w:w="4317" w:type="dxa"/>
          </w:tcPr>
          <w:p w14:paraId="3AB88DD2" w14:textId="6CD26D72" w:rsidR="00294FF0" w:rsidRPr="00F26127" w:rsidRDefault="00294FF0" w:rsidP="009357EA">
            <w:pPr>
              <w:pStyle w:val="ListParagraph"/>
              <w:numPr>
                <w:ilvl w:val="0"/>
                <w:numId w:val="2"/>
              </w:numPr>
              <w:spacing w:after="24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Becca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example of a time you appreciated a call to chambers</w:t>
            </w:r>
          </w:p>
        </w:tc>
        <w:tc>
          <w:tcPr>
            <w:tcW w:w="4317" w:type="dxa"/>
          </w:tcPr>
          <w:p w14:paraId="55257360" w14:textId="77777777" w:rsidR="009357EA" w:rsidRDefault="009357EA" w:rsidP="009357EA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A80" w14:paraId="2113965B" w14:textId="77777777" w:rsidTr="00CA11D3">
        <w:tc>
          <w:tcPr>
            <w:tcW w:w="4316" w:type="dxa"/>
          </w:tcPr>
          <w:p w14:paraId="3965E58B" w14:textId="6BBF93DC" w:rsidR="006A1A80" w:rsidRDefault="006A1A80" w:rsidP="009357EA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 button issues? (If Rudy can find any)</w:t>
            </w:r>
          </w:p>
        </w:tc>
        <w:tc>
          <w:tcPr>
            <w:tcW w:w="4317" w:type="dxa"/>
          </w:tcPr>
          <w:p w14:paraId="1523C603" w14:textId="4BF6A44A" w:rsidR="006A1A80" w:rsidRPr="00F26127" w:rsidRDefault="00294FF0" w:rsidP="009357EA">
            <w:pPr>
              <w:pStyle w:val="ListParagraph"/>
              <w:numPr>
                <w:ilvl w:val="0"/>
                <w:numId w:val="2"/>
              </w:numPr>
              <w:spacing w:after="24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Rudy</w:t>
            </w:r>
          </w:p>
        </w:tc>
        <w:tc>
          <w:tcPr>
            <w:tcW w:w="4317" w:type="dxa"/>
          </w:tcPr>
          <w:p w14:paraId="187023A1" w14:textId="77777777" w:rsidR="006A1A80" w:rsidRDefault="006A1A80" w:rsidP="009357EA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466" w14:paraId="2F380D90" w14:textId="77777777" w:rsidTr="00CA11D3">
        <w:tc>
          <w:tcPr>
            <w:tcW w:w="4316" w:type="dxa"/>
          </w:tcPr>
          <w:p w14:paraId="4702CA4F" w14:textId="25DBFDDA" w:rsidR="00CE5466" w:rsidRDefault="00CE5466" w:rsidP="009357EA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lot of this has focused on law clerks in chambers – what about how lawyers can use law clerks that have gone into private practice?</w:t>
            </w:r>
          </w:p>
        </w:tc>
        <w:tc>
          <w:tcPr>
            <w:tcW w:w="4317" w:type="dxa"/>
          </w:tcPr>
          <w:p w14:paraId="51401E65" w14:textId="77777777" w:rsidR="00CE5466" w:rsidRPr="00CE5466" w:rsidRDefault="00CE5466" w:rsidP="009357EA">
            <w:pPr>
              <w:pStyle w:val="ListParagraph"/>
              <w:numPr>
                <w:ilvl w:val="0"/>
                <w:numId w:val="2"/>
              </w:numPr>
              <w:spacing w:after="24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Natalie</w:t>
            </w:r>
          </w:p>
          <w:p w14:paraId="721F87ED" w14:textId="77777777" w:rsidR="00CE5466" w:rsidRPr="006301D1" w:rsidRDefault="006301D1" w:rsidP="00CE5466">
            <w:pPr>
              <w:pStyle w:val="ListParagraph"/>
              <w:numPr>
                <w:ilvl w:val="1"/>
                <w:numId w:val="2"/>
              </w:numPr>
              <w:spacing w:after="24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Listen to the advice you get from former</w:t>
            </w:r>
            <w:r w:rsidR="00CE5466">
              <w:rPr>
                <w:rFonts w:ascii="Times New Roman" w:hAnsi="Times New Roman" w:cs="Times New Roman"/>
                <w:sz w:val="24"/>
                <w:szCs w:val="24"/>
              </w:rPr>
              <w:t xml:space="preserve"> clerks</w:t>
            </w:r>
          </w:p>
          <w:p w14:paraId="5118049A" w14:textId="6D9D0D5C" w:rsidR="006301D1" w:rsidRDefault="006301D1" w:rsidP="00CE5466">
            <w:pPr>
              <w:pStyle w:val="ListParagraph"/>
              <w:numPr>
                <w:ilvl w:val="1"/>
                <w:numId w:val="2"/>
              </w:numPr>
              <w:spacing w:after="24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Utilize them</w:t>
            </w:r>
            <w:r w:rsidR="001A482F">
              <w:rPr>
                <w:rFonts w:ascii="Times New Roman" w:hAnsi="Times New Roman" w:cs="Times New Roman"/>
                <w:sz w:val="24"/>
                <w:szCs w:val="24"/>
              </w:rPr>
              <w:t xml:space="preserve"> in real ways</w:t>
            </w:r>
          </w:p>
        </w:tc>
        <w:tc>
          <w:tcPr>
            <w:tcW w:w="4317" w:type="dxa"/>
          </w:tcPr>
          <w:p w14:paraId="217561DD" w14:textId="77777777" w:rsidR="00CE5466" w:rsidRDefault="00CE5466" w:rsidP="009357EA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08FC14" w14:textId="77777777" w:rsidR="00C474C9" w:rsidRPr="00C474C9" w:rsidRDefault="00C474C9" w:rsidP="00C47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474C9" w:rsidRPr="00C474C9" w:rsidSect="006318CD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2EFC6" w14:textId="77777777" w:rsidR="00BF0E2A" w:rsidRDefault="00BF0E2A" w:rsidP="002D22EC">
      <w:pPr>
        <w:spacing w:after="0" w:line="240" w:lineRule="auto"/>
      </w:pPr>
      <w:r>
        <w:separator/>
      </w:r>
    </w:p>
  </w:endnote>
  <w:endnote w:type="continuationSeparator" w:id="0">
    <w:p w14:paraId="7875D5F6" w14:textId="77777777" w:rsidR="00BF0E2A" w:rsidRDefault="00BF0E2A" w:rsidP="002D2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30394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B06DE4F" w14:textId="17E010B0" w:rsidR="002D22EC" w:rsidRPr="002D22EC" w:rsidRDefault="002D22EC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D22E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D22E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D22E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2D22E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D22E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952B979" w14:textId="77777777" w:rsidR="002D22EC" w:rsidRDefault="002D22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0343B" w14:textId="77777777" w:rsidR="00BF0E2A" w:rsidRDefault="00BF0E2A" w:rsidP="002D22EC">
      <w:pPr>
        <w:spacing w:after="0" w:line="240" w:lineRule="auto"/>
      </w:pPr>
      <w:r>
        <w:separator/>
      </w:r>
    </w:p>
  </w:footnote>
  <w:footnote w:type="continuationSeparator" w:id="0">
    <w:p w14:paraId="5772B148" w14:textId="77777777" w:rsidR="00BF0E2A" w:rsidRDefault="00BF0E2A" w:rsidP="002D2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E3FD4"/>
    <w:multiLevelType w:val="hybridMultilevel"/>
    <w:tmpl w:val="EDBAA4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8860F0"/>
    <w:multiLevelType w:val="hybridMultilevel"/>
    <w:tmpl w:val="20048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E650D"/>
    <w:multiLevelType w:val="hybridMultilevel"/>
    <w:tmpl w:val="C448A3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8CD"/>
    <w:rsid w:val="000228C3"/>
    <w:rsid w:val="00032705"/>
    <w:rsid w:val="001A482F"/>
    <w:rsid w:val="00261F39"/>
    <w:rsid w:val="00294FF0"/>
    <w:rsid w:val="002D22EC"/>
    <w:rsid w:val="003D4F32"/>
    <w:rsid w:val="0056135F"/>
    <w:rsid w:val="006301D1"/>
    <w:rsid w:val="006318CD"/>
    <w:rsid w:val="006A1A80"/>
    <w:rsid w:val="006E36DC"/>
    <w:rsid w:val="00763768"/>
    <w:rsid w:val="007C102B"/>
    <w:rsid w:val="0086482C"/>
    <w:rsid w:val="009340A4"/>
    <w:rsid w:val="009357EA"/>
    <w:rsid w:val="009870F8"/>
    <w:rsid w:val="00B35448"/>
    <w:rsid w:val="00B61F87"/>
    <w:rsid w:val="00BF0E2A"/>
    <w:rsid w:val="00C474C9"/>
    <w:rsid w:val="00C61E1B"/>
    <w:rsid w:val="00CA11D3"/>
    <w:rsid w:val="00CE5466"/>
    <w:rsid w:val="00D6195E"/>
    <w:rsid w:val="00E07640"/>
    <w:rsid w:val="00EE1238"/>
    <w:rsid w:val="00F2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1CCD9"/>
  <w15:chartTrackingRefBased/>
  <w15:docId w15:val="{379D8F3B-34C8-49EE-ADA0-1DDC1FD05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1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11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2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2EC"/>
  </w:style>
  <w:style w:type="paragraph" w:styleId="Footer">
    <w:name w:val="footer"/>
    <w:basedOn w:val="Normal"/>
    <w:link w:val="FooterChar"/>
    <w:uiPriority w:val="99"/>
    <w:unhideWhenUsed/>
    <w:rsid w:val="002D2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Underwood</dc:creator>
  <cp:keywords/>
  <dc:description/>
  <cp:lastModifiedBy>Nicole Winningham</cp:lastModifiedBy>
  <cp:revision>25</cp:revision>
  <dcterms:created xsi:type="dcterms:W3CDTF">2021-10-08T21:11:00Z</dcterms:created>
  <dcterms:modified xsi:type="dcterms:W3CDTF">2021-10-14T16:20:00Z</dcterms:modified>
</cp:coreProperties>
</file>